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2A" w:rsidRPr="0021662A" w:rsidRDefault="0021662A" w:rsidP="0021662A">
      <w:pPr>
        <w:spacing w:line="560" w:lineRule="exact"/>
        <w:rPr>
          <w:rFonts w:asciiTheme="majorEastAsia" w:eastAsiaTheme="majorEastAsia" w:hAnsiTheme="majorEastAsia"/>
          <w:sz w:val="30"/>
          <w:szCs w:val="30"/>
        </w:rPr>
      </w:pPr>
      <w:r w:rsidRPr="0021662A">
        <w:rPr>
          <w:rFonts w:asciiTheme="majorEastAsia" w:eastAsiaTheme="majorEastAsia" w:hAnsiTheme="majorEastAsia" w:hint="eastAsia"/>
          <w:sz w:val="30"/>
          <w:szCs w:val="30"/>
        </w:rPr>
        <w:t>附件3</w:t>
      </w:r>
      <w:r w:rsidRPr="0021662A">
        <w:rPr>
          <w:rFonts w:asciiTheme="majorEastAsia" w:eastAsiaTheme="majorEastAsia" w:hAnsiTheme="majorEastAsia"/>
          <w:sz w:val="30"/>
          <w:szCs w:val="30"/>
        </w:rPr>
        <w:t>:</w:t>
      </w:r>
    </w:p>
    <w:p w:rsidR="00443593" w:rsidRPr="00BA2543" w:rsidRDefault="0088391E" w:rsidP="00BA2543">
      <w:pPr>
        <w:spacing w:line="560" w:lineRule="exact"/>
        <w:ind w:firstLineChars="200" w:firstLine="883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BA2543">
        <w:rPr>
          <w:rFonts w:asciiTheme="majorEastAsia" w:eastAsiaTheme="majorEastAsia" w:hAnsiTheme="majorEastAsia" w:hint="eastAsia"/>
          <w:b/>
          <w:sz w:val="44"/>
          <w:szCs w:val="44"/>
        </w:rPr>
        <w:t>购销</w:t>
      </w:r>
      <w:r w:rsidR="000A6A05" w:rsidRPr="00BA2543">
        <w:rPr>
          <w:rFonts w:asciiTheme="majorEastAsia" w:eastAsiaTheme="majorEastAsia" w:hAnsiTheme="majorEastAsia" w:hint="eastAsia"/>
          <w:b/>
          <w:sz w:val="44"/>
          <w:szCs w:val="44"/>
        </w:rPr>
        <w:t>框架协议</w:t>
      </w:r>
    </w:p>
    <w:p w:rsidR="000A6A05" w:rsidRPr="00BA2543" w:rsidRDefault="000A6A05" w:rsidP="00BA2543">
      <w:pPr>
        <w:spacing w:line="560" w:lineRule="exact"/>
        <w:ind w:firstLineChars="2000" w:firstLine="640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合同编号：</w:t>
      </w:r>
    </w:p>
    <w:p w:rsidR="00443593" w:rsidRPr="00BA2543" w:rsidRDefault="0088391E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 xml:space="preserve">甲方：山东圣阳电源股份有限公司          </w:t>
      </w:r>
    </w:p>
    <w:p w:rsidR="000A6A05" w:rsidRPr="00BA2543" w:rsidRDefault="0088391E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乙方：</w:t>
      </w:r>
      <w:r w:rsidR="00A75762" w:rsidRPr="00BA2543">
        <w:rPr>
          <w:rFonts w:ascii="仿宋_GB2312" w:eastAsia="仿宋_GB2312" w:hAnsiTheme="minorEastAsia" w:hint="eastAsia"/>
          <w:sz w:val="32"/>
          <w:szCs w:val="32"/>
        </w:rPr>
        <w:t xml:space="preserve">                           </w:t>
      </w:r>
      <w:r w:rsidRPr="00BA2543">
        <w:rPr>
          <w:rFonts w:ascii="仿宋_GB2312" w:eastAsia="仿宋_GB2312" w:hAnsiTheme="minorEastAsia" w:hint="eastAsia"/>
          <w:sz w:val="32"/>
          <w:szCs w:val="32"/>
        </w:rPr>
        <w:t xml:space="preserve">      </w:t>
      </w:r>
    </w:p>
    <w:p w:rsidR="00443593" w:rsidRPr="00BA2543" w:rsidRDefault="00F11D14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甲乙双方经友好协商，本着公平公正原则</w:t>
      </w:r>
      <w:proofErr w:type="gramStart"/>
      <w:r w:rsidR="001925C7" w:rsidRPr="00BA2543">
        <w:rPr>
          <w:rFonts w:ascii="仿宋_GB2312" w:eastAsia="仿宋_GB2312" w:hAnsiTheme="minorEastAsia" w:hint="eastAsia"/>
          <w:sz w:val="32"/>
          <w:szCs w:val="32"/>
        </w:rPr>
        <w:t>签</w:t>
      </w:r>
      <w:r w:rsidRPr="00BA2543">
        <w:rPr>
          <w:rFonts w:ascii="仿宋_GB2312" w:eastAsia="仿宋_GB2312" w:hAnsiTheme="minorEastAsia" w:hint="eastAsia"/>
          <w:sz w:val="32"/>
          <w:szCs w:val="32"/>
        </w:rPr>
        <w:t>定</w:t>
      </w:r>
      <w:proofErr w:type="gramEnd"/>
      <w:r w:rsidRPr="00BA2543">
        <w:rPr>
          <w:rFonts w:ascii="仿宋_GB2312" w:eastAsia="仿宋_GB2312" w:hAnsiTheme="minorEastAsia" w:hint="eastAsia"/>
          <w:sz w:val="32"/>
          <w:szCs w:val="32"/>
        </w:rPr>
        <w:t>以下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电解铅</w:t>
      </w:r>
      <w:r w:rsidR="00D1444C" w:rsidRPr="00BA2543">
        <w:rPr>
          <w:rFonts w:ascii="仿宋_GB2312" w:eastAsia="仿宋_GB2312" w:hAnsiTheme="minorEastAsia" w:hint="eastAsia"/>
          <w:sz w:val="32"/>
          <w:szCs w:val="32"/>
        </w:rPr>
        <w:t>购销</w:t>
      </w:r>
      <w:r w:rsidR="00CC1CE7" w:rsidRPr="00BA2543">
        <w:rPr>
          <w:rFonts w:ascii="仿宋_GB2312" w:eastAsia="仿宋_GB2312" w:hAnsiTheme="minorEastAsia" w:hint="eastAsia"/>
          <w:sz w:val="32"/>
          <w:szCs w:val="32"/>
        </w:rPr>
        <w:t>框架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协议:</w:t>
      </w:r>
    </w:p>
    <w:p w:rsidR="00443593" w:rsidRPr="00BA2543" w:rsidRDefault="001925C7" w:rsidP="00BA2543">
      <w:pPr>
        <w:spacing w:line="560" w:lineRule="exact"/>
        <w:rPr>
          <w:rFonts w:ascii="仿宋_GB2312" w:eastAsia="仿宋_GB2312" w:hAnsiTheme="minorEastAsia"/>
          <w:b/>
          <w:sz w:val="32"/>
          <w:szCs w:val="32"/>
        </w:rPr>
      </w:pPr>
      <w:r w:rsidRPr="00BA2543">
        <w:rPr>
          <w:rFonts w:ascii="仿宋_GB2312" w:eastAsia="仿宋_GB2312" w:hAnsiTheme="minorEastAsia" w:hint="eastAsia"/>
          <w:b/>
          <w:sz w:val="32"/>
          <w:szCs w:val="32"/>
        </w:rPr>
        <w:t>一、货物名称、</w:t>
      </w:r>
      <w:r w:rsidR="0088391E" w:rsidRPr="00BA2543">
        <w:rPr>
          <w:rFonts w:ascii="仿宋_GB2312" w:eastAsia="仿宋_GB2312" w:hAnsiTheme="minorEastAsia" w:hint="eastAsia"/>
          <w:b/>
          <w:sz w:val="32"/>
          <w:szCs w:val="32"/>
        </w:rPr>
        <w:t>数量及交期</w:t>
      </w:r>
    </w:p>
    <w:p w:rsidR="001925C7" w:rsidRPr="00BA2543" w:rsidRDefault="001925C7" w:rsidP="00BA2543">
      <w:pPr>
        <w:spacing w:line="560" w:lineRule="exact"/>
        <w:ind w:firstLineChars="181" w:firstLine="579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货物名称：电解铅。</w:t>
      </w:r>
    </w:p>
    <w:p w:rsidR="00443593" w:rsidRPr="00BA2543" w:rsidRDefault="00CC1CE7" w:rsidP="00BA2543">
      <w:pPr>
        <w:spacing w:line="560" w:lineRule="exact"/>
        <w:ind w:firstLineChars="181" w:firstLine="579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数量：</w:t>
      </w:r>
      <w:r w:rsidR="00261FED" w:rsidRPr="00BA2543">
        <w:rPr>
          <w:rFonts w:ascii="仿宋_GB2312" w:eastAsia="仿宋_GB2312" w:hAnsiTheme="minorEastAsia" w:hint="eastAsia"/>
          <w:sz w:val="32"/>
          <w:szCs w:val="32"/>
        </w:rPr>
        <w:t>以</w:t>
      </w:r>
      <w:r w:rsidR="006D0EF5">
        <w:rPr>
          <w:rFonts w:ascii="仿宋_GB2312" w:eastAsia="仿宋_GB2312" w:hAnsiTheme="minorEastAsia" w:hint="eastAsia"/>
          <w:sz w:val="32"/>
          <w:szCs w:val="32"/>
        </w:rPr>
        <w:t>每次点单</w:t>
      </w:r>
      <w:r w:rsidR="006D0EF5">
        <w:rPr>
          <w:rFonts w:ascii="仿宋_GB2312" w:eastAsia="仿宋_GB2312" w:hAnsiTheme="minorEastAsia"/>
          <w:sz w:val="32"/>
          <w:szCs w:val="32"/>
        </w:rPr>
        <w:t>业务</w:t>
      </w:r>
      <w:r w:rsidR="00261FED" w:rsidRPr="00BA2543">
        <w:rPr>
          <w:rFonts w:ascii="仿宋_GB2312" w:eastAsia="仿宋_GB2312" w:hAnsiTheme="minorEastAsia" w:hint="eastAsia"/>
          <w:sz w:val="32"/>
          <w:szCs w:val="32"/>
        </w:rPr>
        <w:t>乙方中标</w:t>
      </w:r>
      <w:bookmarkStart w:id="0" w:name="_GoBack"/>
      <w:bookmarkEnd w:id="0"/>
      <w:r w:rsidR="006D0EF5">
        <w:rPr>
          <w:rFonts w:ascii="仿宋_GB2312" w:eastAsia="仿宋_GB2312" w:hAnsiTheme="minorEastAsia" w:hint="eastAsia"/>
          <w:sz w:val="32"/>
          <w:szCs w:val="32"/>
        </w:rPr>
        <w:t>实际</w:t>
      </w:r>
      <w:r w:rsidR="00261FED" w:rsidRPr="00BA2543">
        <w:rPr>
          <w:rFonts w:ascii="仿宋_GB2312" w:eastAsia="仿宋_GB2312" w:hAnsiTheme="minorEastAsia" w:hint="eastAsia"/>
          <w:sz w:val="32"/>
          <w:szCs w:val="32"/>
        </w:rPr>
        <w:t>数量为</w:t>
      </w:r>
      <w:r w:rsidR="001E2C39" w:rsidRPr="00BA2543">
        <w:rPr>
          <w:rFonts w:ascii="仿宋_GB2312" w:eastAsia="仿宋_GB2312" w:hAnsiTheme="minorEastAsia" w:hint="eastAsia"/>
          <w:sz w:val="32"/>
          <w:szCs w:val="32"/>
        </w:rPr>
        <w:t>准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43593" w:rsidRPr="00BA2543" w:rsidRDefault="0088391E" w:rsidP="00BA2543">
      <w:pPr>
        <w:spacing w:line="560" w:lineRule="exact"/>
        <w:ind w:firstLineChars="181" w:firstLine="579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交货</w:t>
      </w:r>
      <w:r w:rsidR="000A6A05" w:rsidRPr="00BA2543">
        <w:rPr>
          <w:rFonts w:ascii="仿宋_GB2312" w:eastAsia="仿宋_GB2312" w:hAnsiTheme="minorEastAsia" w:hint="eastAsia"/>
          <w:sz w:val="32"/>
          <w:szCs w:val="32"/>
        </w:rPr>
        <w:t>时限</w:t>
      </w:r>
      <w:r w:rsidRPr="00BA2543">
        <w:rPr>
          <w:rFonts w:ascii="仿宋_GB2312" w:eastAsia="仿宋_GB2312" w:hAnsiTheme="minorEastAsia" w:hint="eastAsia"/>
          <w:sz w:val="32"/>
          <w:szCs w:val="32"/>
        </w:rPr>
        <w:t>：</w:t>
      </w:r>
      <w:r w:rsidR="000A6A05" w:rsidRPr="00BA2543">
        <w:rPr>
          <w:rFonts w:ascii="仿宋_GB2312" w:eastAsia="仿宋_GB2312" w:hAnsiTheme="minorEastAsia" w:hint="eastAsia"/>
          <w:sz w:val="32"/>
          <w:szCs w:val="32"/>
        </w:rPr>
        <w:t>货款支付后2日内。</w:t>
      </w:r>
    </w:p>
    <w:p w:rsidR="00443593" w:rsidRPr="00BA2543" w:rsidRDefault="001925C7" w:rsidP="00BA2543">
      <w:pPr>
        <w:spacing w:line="560" w:lineRule="exact"/>
        <w:rPr>
          <w:rFonts w:ascii="仿宋_GB2312" w:eastAsia="仿宋_GB2312" w:hAnsiTheme="minorEastAsia"/>
          <w:b/>
          <w:sz w:val="32"/>
          <w:szCs w:val="32"/>
        </w:rPr>
      </w:pPr>
      <w:r w:rsidRPr="00BA2543">
        <w:rPr>
          <w:rFonts w:ascii="仿宋_GB2312" w:eastAsia="仿宋_GB2312" w:hAnsiTheme="minorEastAsia" w:hint="eastAsia"/>
          <w:b/>
          <w:sz w:val="32"/>
          <w:szCs w:val="32"/>
        </w:rPr>
        <w:t>二、</w:t>
      </w:r>
      <w:r w:rsidR="0088391E" w:rsidRPr="00BA2543">
        <w:rPr>
          <w:rFonts w:ascii="仿宋_GB2312" w:eastAsia="仿宋_GB2312" w:hAnsiTheme="minorEastAsia" w:hint="eastAsia"/>
          <w:b/>
          <w:sz w:val="32"/>
          <w:szCs w:val="32"/>
        </w:rPr>
        <w:t>质量要求、技术标准</w:t>
      </w:r>
    </w:p>
    <w:p w:rsidR="00443593" w:rsidRPr="00BA2543" w:rsidRDefault="001E2C39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1.</w:t>
      </w:r>
      <w:r w:rsidR="001925C7" w:rsidRPr="00BA2543">
        <w:rPr>
          <w:rFonts w:ascii="仿宋_GB2312" w:eastAsia="仿宋_GB2312" w:hAnsiTheme="minorEastAsia" w:hint="eastAsia"/>
          <w:sz w:val="32"/>
          <w:szCs w:val="32"/>
        </w:rPr>
        <w:t xml:space="preserve"> 产品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符合GB/T469-2013国标1#电解铅≥99.994%标准，且</w:t>
      </w:r>
      <w:r w:rsidRPr="00BA2543">
        <w:rPr>
          <w:rFonts w:ascii="仿宋_GB2312" w:eastAsia="仿宋_GB2312" w:hAnsiTheme="minorEastAsia" w:hint="eastAsia"/>
          <w:sz w:val="32"/>
          <w:szCs w:val="32"/>
        </w:rPr>
        <w:t>为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甲方</w:t>
      </w:r>
      <w:r w:rsidR="000A6A05" w:rsidRPr="00BA2543">
        <w:rPr>
          <w:rFonts w:ascii="仿宋_GB2312" w:eastAsia="仿宋_GB2312" w:hAnsiTheme="minorEastAsia" w:hint="eastAsia"/>
          <w:sz w:val="32"/>
          <w:szCs w:val="32"/>
        </w:rPr>
        <w:t>指定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品牌</w:t>
      </w:r>
      <w:r w:rsidR="000A6A05" w:rsidRPr="00BA2543">
        <w:rPr>
          <w:rFonts w:ascii="仿宋_GB2312" w:eastAsia="仿宋_GB2312" w:hAnsiTheme="minorEastAsia" w:hint="eastAsia"/>
          <w:sz w:val="32"/>
          <w:szCs w:val="32"/>
        </w:rPr>
        <w:t>(豫光、万洋、岷山、上京、山虎、</w:t>
      </w:r>
      <w:proofErr w:type="gramStart"/>
      <w:r w:rsidR="000A6A05" w:rsidRPr="00BA2543">
        <w:rPr>
          <w:rFonts w:ascii="仿宋_GB2312" w:eastAsia="仿宋_GB2312" w:hAnsiTheme="minorEastAsia" w:hint="eastAsia"/>
          <w:sz w:val="32"/>
          <w:szCs w:val="32"/>
        </w:rPr>
        <w:t>葫</w:t>
      </w:r>
      <w:proofErr w:type="gramEnd"/>
      <w:r w:rsidR="000A6A05" w:rsidRPr="00BA2543">
        <w:rPr>
          <w:rFonts w:ascii="仿宋_GB2312" w:eastAsia="仿宋_GB2312" w:hAnsiTheme="minorEastAsia" w:hint="eastAsia"/>
          <w:sz w:val="32"/>
          <w:szCs w:val="32"/>
        </w:rPr>
        <w:t>锌、恒</w:t>
      </w:r>
      <w:proofErr w:type="gramStart"/>
      <w:r w:rsidR="000A6A05" w:rsidRPr="00BA2543">
        <w:rPr>
          <w:rFonts w:ascii="仿宋_GB2312" w:eastAsia="仿宋_GB2312" w:hAnsiTheme="minorEastAsia" w:hint="eastAsia"/>
          <w:sz w:val="32"/>
          <w:szCs w:val="32"/>
        </w:rPr>
        <w:t>邦</w:t>
      </w:r>
      <w:proofErr w:type="gramEnd"/>
      <w:r w:rsidR="000A6A05" w:rsidRPr="00BA2543">
        <w:rPr>
          <w:rFonts w:ascii="仿宋_GB2312" w:eastAsia="仿宋_GB2312" w:hAnsiTheme="minorEastAsia" w:hint="eastAsia"/>
          <w:sz w:val="32"/>
          <w:szCs w:val="32"/>
        </w:rPr>
        <w:t>或甲方书面通知指定的其它品牌)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1E2C39" w:rsidRPr="00BA2543" w:rsidRDefault="001E2C39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2.产品应避免雨雪及其它污染物。</w:t>
      </w:r>
    </w:p>
    <w:p w:rsidR="00BD23FA" w:rsidRPr="00BA2543" w:rsidRDefault="001925C7" w:rsidP="00BA2543">
      <w:pPr>
        <w:spacing w:line="560" w:lineRule="exact"/>
        <w:rPr>
          <w:rFonts w:ascii="仿宋_GB2312" w:eastAsia="仿宋_GB2312" w:hAnsiTheme="minorEastAsia"/>
          <w:b/>
          <w:sz w:val="32"/>
          <w:szCs w:val="32"/>
        </w:rPr>
      </w:pPr>
      <w:r w:rsidRPr="00BA2543">
        <w:rPr>
          <w:rFonts w:ascii="仿宋_GB2312" w:eastAsia="仿宋_GB2312" w:hAnsiTheme="minorEastAsia" w:hint="eastAsia"/>
          <w:b/>
          <w:sz w:val="32"/>
          <w:szCs w:val="32"/>
        </w:rPr>
        <w:t>三、</w:t>
      </w:r>
      <w:r w:rsidR="00261FED" w:rsidRPr="00BA2543">
        <w:rPr>
          <w:rFonts w:ascii="仿宋_GB2312" w:eastAsia="仿宋_GB2312" w:hAnsiTheme="minorEastAsia" w:hint="eastAsia"/>
          <w:b/>
          <w:sz w:val="32"/>
          <w:szCs w:val="32"/>
        </w:rPr>
        <w:t>报价和</w:t>
      </w:r>
      <w:r w:rsidR="00BD23FA" w:rsidRPr="00BA2543">
        <w:rPr>
          <w:rFonts w:ascii="仿宋_GB2312" w:eastAsia="仿宋_GB2312" w:hAnsiTheme="minorEastAsia" w:hint="eastAsia"/>
          <w:b/>
          <w:sz w:val="32"/>
          <w:szCs w:val="32"/>
        </w:rPr>
        <w:t>定价模式</w:t>
      </w:r>
    </w:p>
    <w:p w:rsidR="00BD23FA" w:rsidRPr="00BA2543" w:rsidRDefault="00261FED" w:rsidP="00BA2543">
      <w:pPr>
        <w:pStyle w:val="a7"/>
        <w:spacing w:line="560" w:lineRule="exact"/>
        <w:ind w:left="480" w:firstLineChars="50" w:firstLine="16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1.</w:t>
      </w:r>
      <w:r w:rsidR="00BD23FA" w:rsidRPr="00BA2543">
        <w:rPr>
          <w:rFonts w:ascii="仿宋_GB2312" w:eastAsia="仿宋_GB2312" w:hAnsiTheme="minorEastAsia" w:hint="eastAsia"/>
          <w:sz w:val="32"/>
          <w:szCs w:val="32"/>
        </w:rPr>
        <w:t>报价为含税</w:t>
      </w:r>
      <w:r w:rsidR="001E2C39" w:rsidRPr="00BA2543">
        <w:rPr>
          <w:rFonts w:ascii="仿宋_GB2312" w:eastAsia="仿宋_GB2312" w:hAnsiTheme="minorEastAsia" w:hint="eastAsia"/>
          <w:sz w:val="32"/>
          <w:szCs w:val="32"/>
        </w:rPr>
        <w:t>（13%税率）</w:t>
      </w:r>
      <w:r w:rsidR="00BD23FA" w:rsidRPr="00BA2543">
        <w:rPr>
          <w:rFonts w:ascii="仿宋_GB2312" w:eastAsia="仿宋_GB2312" w:hAnsiTheme="minorEastAsia" w:hint="eastAsia"/>
          <w:sz w:val="32"/>
          <w:szCs w:val="32"/>
        </w:rPr>
        <w:t>到厂价格，选用以下两种模式：</w:t>
      </w:r>
    </w:p>
    <w:p w:rsidR="00BD23FA" w:rsidRPr="00BA2543" w:rsidRDefault="00BD23FA" w:rsidP="00BA2543">
      <w:pPr>
        <w:spacing w:line="560" w:lineRule="exact"/>
        <w:ind w:firstLineChars="181" w:firstLine="579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①上海期货交易所期货合约挂单成交价+升贴水；</w:t>
      </w:r>
    </w:p>
    <w:p w:rsidR="00BD23FA" w:rsidRPr="00BA2543" w:rsidRDefault="00BD23FA" w:rsidP="00BA2543">
      <w:pPr>
        <w:spacing w:line="560" w:lineRule="exact"/>
        <w:ind w:firstLineChars="181" w:firstLine="579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②上海有色网</w:t>
      </w:r>
      <w:proofErr w:type="gramStart"/>
      <w:r w:rsidRPr="00BA2543">
        <w:rPr>
          <w:rFonts w:ascii="仿宋_GB2312" w:eastAsia="仿宋_GB2312" w:hAnsiTheme="minorEastAsia" w:hint="eastAsia"/>
          <w:sz w:val="32"/>
          <w:szCs w:val="32"/>
        </w:rPr>
        <w:t>当日网</w:t>
      </w:r>
      <w:proofErr w:type="gramEnd"/>
      <w:r w:rsidRPr="00BA2543">
        <w:rPr>
          <w:rFonts w:ascii="仿宋_GB2312" w:eastAsia="仿宋_GB2312" w:hAnsiTheme="minorEastAsia" w:hint="eastAsia"/>
          <w:sz w:val="32"/>
          <w:szCs w:val="32"/>
        </w:rPr>
        <w:t>均价+升贴水。</w:t>
      </w:r>
    </w:p>
    <w:p w:rsidR="00261FED" w:rsidRPr="00BA2543" w:rsidRDefault="00261FED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2.订单及定价确立方式：甲方</w:t>
      </w:r>
      <w:proofErr w:type="gramStart"/>
      <w:r w:rsidRPr="00BA2543">
        <w:rPr>
          <w:rFonts w:ascii="仿宋_GB2312" w:eastAsia="仿宋_GB2312" w:hAnsiTheme="minorEastAsia" w:hint="eastAsia"/>
          <w:sz w:val="32"/>
          <w:szCs w:val="32"/>
        </w:rPr>
        <w:t>实施点单业务</w:t>
      </w:r>
      <w:proofErr w:type="gramEnd"/>
      <w:r w:rsidRPr="00BA2543">
        <w:rPr>
          <w:rFonts w:ascii="仿宋_GB2312" w:eastAsia="仿宋_GB2312" w:hAnsiTheme="minorEastAsia" w:hint="eastAsia"/>
          <w:sz w:val="32"/>
          <w:szCs w:val="32"/>
        </w:rPr>
        <w:t>询价当日，</w:t>
      </w:r>
      <w:r w:rsidR="001E2C39" w:rsidRPr="00BA2543">
        <w:rPr>
          <w:rFonts w:ascii="仿宋_GB2312" w:eastAsia="仿宋_GB2312" w:hAnsiTheme="minorEastAsia" w:hint="eastAsia"/>
          <w:sz w:val="32"/>
          <w:szCs w:val="32"/>
        </w:rPr>
        <w:t>乙方</w:t>
      </w:r>
      <w:r w:rsidR="001925C7" w:rsidRPr="00BA2543">
        <w:rPr>
          <w:rFonts w:ascii="仿宋_GB2312" w:eastAsia="仿宋_GB2312" w:hAnsiTheme="minorEastAsia" w:hint="eastAsia"/>
          <w:sz w:val="32"/>
          <w:szCs w:val="32"/>
        </w:rPr>
        <w:t>应</w:t>
      </w:r>
      <w:r w:rsidR="001E2C39" w:rsidRPr="00BA2543">
        <w:rPr>
          <w:rFonts w:ascii="仿宋_GB2312" w:eastAsia="仿宋_GB2312" w:hAnsiTheme="minorEastAsia" w:hint="eastAsia"/>
          <w:sz w:val="32"/>
          <w:szCs w:val="32"/>
        </w:rPr>
        <w:t>按照甲方的要求</w:t>
      </w:r>
      <w:r w:rsidR="001925C7" w:rsidRPr="00BA2543">
        <w:rPr>
          <w:rFonts w:ascii="仿宋_GB2312" w:eastAsia="仿宋_GB2312" w:hAnsiTheme="minorEastAsia" w:hint="eastAsia"/>
          <w:sz w:val="32"/>
          <w:szCs w:val="32"/>
        </w:rPr>
        <w:t>提供报价单</w:t>
      </w:r>
      <w:r w:rsidR="001E2C39" w:rsidRPr="00BA2543">
        <w:rPr>
          <w:rFonts w:ascii="仿宋_GB2312" w:eastAsia="仿宋_GB2312" w:hAnsiTheme="minorEastAsia" w:hint="eastAsia"/>
          <w:sz w:val="32"/>
          <w:szCs w:val="32"/>
        </w:rPr>
        <w:t>，</w:t>
      </w:r>
      <w:r w:rsidRPr="00BA2543">
        <w:rPr>
          <w:rFonts w:ascii="仿宋_GB2312" w:eastAsia="仿宋_GB2312" w:hAnsiTheme="minorEastAsia" w:hint="eastAsia"/>
          <w:sz w:val="32"/>
          <w:szCs w:val="32"/>
        </w:rPr>
        <w:t>根据乙方的报价情况，</w:t>
      </w:r>
      <w:r w:rsidR="001E2C39" w:rsidRPr="00BA2543">
        <w:rPr>
          <w:rFonts w:ascii="仿宋_GB2312" w:eastAsia="仿宋_GB2312" w:hAnsiTheme="minorEastAsia" w:hint="eastAsia"/>
          <w:sz w:val="32"/>
          <w:szCs w:val="32"/>
        </w:rPr>
        <w:t>由</w:t>
      </w:r>
      <w:r w:rsidRPr="00BA2543">
        <w:rPr>
          <w:rFonts w:ascii="仿宋_GB2312" w:eastAsia="仿宋_GB2312" w:hAnsiTheme="minorEastAsia" w:hint="eastAsia"/>
          <w:sz w:val="32"/>
          <w:szCs w:val="32"/>
        </w:rPr>
        <w:t>甲方确定是否选定乙方作为当</w:t>
      </w:r>
      <w:proofErr w:type="gramStart"/>
      <w:r w:rsidRPr="00BA2543">
        <w:rPr>
          <w:rFonts w:ascii="仿宋_GB2312" w:eastAsia="仿宋_GB2312" w:hAnsiTheme="minorEastAsia" w:hint="eastAsia"/>
          <w:sz w:val="32"/>
          <w:szCs w:val="32"/>
        </w:rPr>
        <w:t>次点单</w:t>
      </w:r>
      <w:proofErr w:type="gramEnd"/>
      <w:r w:rsidR="001E2C39" w:rsidRPr="00BA2543">
        <w:rPr>
          <w:rFonts w:ascii="仿宋_GB2312" w:eastAsia="仿宋_GB2312" w:hAnsiTheme="minorEastAsia" w:hint="eastAsia"/>
          <w:sz w:val="32"/>
          <w:szCs w:val="32"/>
        </w:rPr>
        <w:t>业务</w:t>
      </w:r>
      <w:r w:rsidRPr="00BA2543">
        <w:rPr>
          <w:rFonts w:ascii="仿宋_GB2312" w:eastAsia="仿宋_GB2312" w:hAnsiTheme="minorEastAsia" w:hint="eastAsia"/>
          <w:sz w:val="32"/>
          <w:szCs w:val="32"/>
        </w:rPr>
        <w:t>合作方，并确定当</w:t>
      </w:r>
      <w:proofErr w:type="gramStart"/>
      <w:r w:rsidRPr="00BA2543">
        <w:rPr>
          <w:rFonts w:ascii="仿宋_GB2312" w:eastAsia="仿宋_GB2312" w:hAnsiTheme="minorEastAsia" w:hint="eastAsia"/>
          <w:sz w:val="32"/>
          <w:szCs w:val="32"/>
        </w:rPr>
        <w:t>次点单</w:t>
      </w:r>
      <w:proofErr w:type="gramEnd"/>
      <w:r w:rsidR="001E2C39" w:rsidRPr="00BA2543">
        <w:rPr>
          <w:rFonts w:ascii="仿宋_GB2312" w:eastAsia="仿宋_GB2312" w:hAnsiTheme="minorEastAsia" w:hint="eastAsia"/>
          <w:sz w:val="32"/>
          <w:szCs w:val="32"/>
        </w:rPr>
        <w:t>业务</w:t>
      </w:r>
      <w:r w:rsidRPr="00BA2543">
        <w:rPr>
          <w:rFonts w:ascii="仿宋_GB2312" w:eastAsia="仿宋_GB2312" w:hAnsiTheme="minorEastAsia" w:hint="eastAsia"/>
          <w:sz w:val="32"/>
          <w:szCs w:val="32"/>
        </w:rPr>
        <w:t>的采购量和升贴水。</w:t>
      </w:r>
    </w:p>
    <w:p w:rsidR="00443593" w:rsidRPr="00BA2543" w:rsidRDefault="001925C7" w:rsidP="00BA2543">
      <w:pPr>
        <w:spacing w:line="560" w:lineRule="exact"/>
        <w:rPr>
          <w:rFonts w:ascii="仿宋_GB2312" w:eastAsia="仿宋_GB2312" w:hAnsiTheme="minorEastAsia"/>
          <w:b/>
          <w:sz w:val="32"/>
          <w:szCs w:val="32"/>
        </w:rPr>
      </w:pPr>
      <w:r w:rsidRPr="00BA2543">
        <w:rPr>
          <w:rFonts w:ascii="仿宋_GB2312" w:eastAsia="仿宋_GB2312" w:hAnsiTheme="minorEastAsia" w:hint="eastAsia"/>
          <w:b/>
          <w:sz w:val="32"/>
          <w:szCs w:val="32"/>
        </w:rPr>
        <w:lastRenderedPageBreak/>
        <w:t>四、</w:t>
      </w:r>
      <w:r w:rsidR="000D72CE" w:rsidRPr="00BA2543">
        <w:rPr>
          <w:rFonts w:ascii="仿宋_GB2312" w:eastAsia="仿宋_GB2312" w:hAnsiTheme="minorEastAsia" w:hint="eastAsia"/>
          <w:b/>
          <w:sz w:val="32"/>
          <w:szCs w:val="32"/>
        </w:rPr>
        <w:t>业务模式</w:t>
      </w:r>
      <w:r w:rsidR="001E2C39" w:rsidRPr="00BA2543">
        <w:rPr>
          <w:rFonts w:ascii="仿宋_GB2312" w:eastAsia="仿宋_GB2312" w:hAnsiTheme="minorEastAsia" w:hint="eastAsia"/>
          <w:b/>
          <w:sz w:val="32"/>
          <w:szCs w:val="32"/>
        </w:rPr>
        <w:t>及付款方式</w:t>
      </w:r>
    </w:p>
    <w:p w:rsidR="000D72CE" w:rsidRPr="00BA2543" w:rsidRDefault="000D72CE" w:rsidP="00BA2543">
      <w:pPr>
        <w:spacing w:line="560" w:lineRule="exact"/>
        <w:ind w:firstLineChars="231" w:firstLine="739"/>
        <w:rPr>
          <w:rFonts w:ascii="仿宋_GB2312" w:eastAsia="仿宋_GB2312" w:hAnsi="仿宋"/>
          <w:sz w:val="32"/>
          <w:szCs w:val="32"/>
        </w:rPr>
      </w:pPr>
      <w:r w:rsidRPr="00BA2543">
        <w:rPr>
          <w:rFonts w:ascii="仿宋_GB2312" w:eastAsia="仿宋_GB2312" w:hAnsi="仿宋" w:hint="eastAsia"/>
          <w:sz w:val="32"/>
          <w:szCs w:val="32"/>
        </w:rPr>
        <w:t>模式</w:t>
      </w:r>
      <w:proofErr w:type="gramStart"/>
      <w:r w:rsidRPr="00BA2543">
        <w:rPr>
          <w:rFonts w:ascii="仿宋_GB2312" w:eastAsia="仿宋_GB2312" w:hAnsi="仿宋" w:hint="eastAsia"/>
          <w:sz w:val="32"/>
          <w:szCs w:val="32"/>
        </w:rPr>
        <w:t>一</w:t>
      </w:r>
      <w:proofErr w:type="gramEnd"/>
      <w:r w:rsidRPr="00BA2543">
        <w:rPr>
          <w:rFonts w:ascii="仿宋_GB2312" w:eastAsia="仿宋_GB2312" w:hAnsi="仿宋" w:hint="eastAsia"/>
          <w:sz w:val="32"/>
          <w:szCs w:val="32"/>
        </w:rPr>
        <w:t>：期货合约点价模式</w:t>
      </w:r>
    </w:p>
    <w:p w:rsidR="000D72CE" w:rsidRPr="00BA2543" w:rsidRDefault="000D72CE" w:rsidP="00BA254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A2543">
        <w:rPr>
          <w:rFonts w:ascii="仿宋_GB2312" w:eastAsia="仿宋_GB2312" w:hAnsi="仿宋" w:hint="eastAsia"/>
          <w:sz w:val="32"/>
          <w:szCs w:val="32"/>
        </w:rPr>
        <w:t>期货合约期限选择：任</w:t>
      </w:r>
      <w:proofErr w:type="gramStart"/>
      <w:r w:rsidRPr="00BA2543">
        <w:rPr>
          <w:rFonts w:ascii="仿宋_GB2312" w:eastAsia="仿宋_GB2312" w:hAnsi="仿宋" w:hint="eastAsia"/>
          <w:sz w:val="32"/>
          <w:szCs w:val="32"/>
        </w:rPr>
        <w:t>一</w:t>
      </w:r>
      <w:proofErr w:type="gramEnd"/>
      <w:r w:rsidRPr="00BA2543">
        <w:rPr>
          <w:rFonts w:ascii="仿宋_GB2312" w:eastAsia="仿宋_GB2312" w:hAnsi="仿宋" w:hint="eastAsia"/>
          <w:sz w:val="32"/>
          <w:szCs w:val="32"/>
        </w:rPr>
        <w:t>未到期的铅期货合约。付款方式分为两种：</w:t>
      </w:r>
    </w:p>
    <w:p w:rsidR="000D72CE" w:rsidRPr="00BA2543" w:rsidRDefault="000D72CE" w:rsidP="00BA254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A2543">
        <w:rPr>
          <w:rFonts w:ascii="仿宋_GB2312" w:eastAsia="仿宋_GB2312" w:hAnsi="仿宋" w:hint="eastAsia"/>
          <w:sz w:val="32"/>
          <w:szCs w:val="32"/>
        </w:rPr>
        <w:t>1．</w:t>
      </w:r>
      <w:proofErr w:type="gramStart"/>
      <w:r w:rsidRPr="00BA2543">
        <w:rPr>
          <w:rFonts w:ascii="仿宋_GB2312" w:eastAsia="仿宋_GB2312" w:hAnsi="仿宋" w:hint="eastAsia"/>
          <w:sz w:val="32"/>
          <w:szCs w:val="32"/>
        </w:rPr>
        <w:t>点价前发货</w:t>
      </w:r>
      <w:proofErr w:type="gramEnd"/>
      <w:r w:rsidRPr="00BA2543">
        <w:rPr>
          <w:rFonts w:ascii="仿宋_GB2312" w:eastAsia="仿宋_GB2312" w:hAnsi="仿宋" w:hint="eastAsia"/>
          <w:sz w:val="32"/>
          <w:szCs w:val="32"/>
        </w:rPr>
        <w:t>，发货前以付款当日的上海</w:t>
      </w:r>
      <w:proofErr w:type="gramStart"/>
      <w:r w:rsidRPr="00BA2543">
        <w:rPr>
          <w:rFonts w:ascii="仿宋_GB2312" w:eastAsia="仿宋_GB2312" w:hAnsi="仿宋" w:hint="eastAsia"/>
          <w:sz w:val="32"/>
          <w:szCs w:val="32"/>
        </w:rPr>
        <w:t>有色网铅均价</w:t>
      </w:r>
      <w:proofErr w:type="gramEnd"/>
      <w:r w:rsidRPr="00BA2543">
        <w:rPr>
          <w:rFonts w:ascii="仿宋_GB2312" w:eastAsia="仿宋_GB2312" w:hAnsi="仿宋" w:hint="eastAsia"/>
          <w:sz w:val="32"/>
          <w:szCs w:val="32"/>
        </w:rPr>
        <w:t>预付需发货量110%货款，当铅价上涨保证金不够时，追加保证金金额由双方确定后执行，待</w:t>
      </w:r>
      <w:proofErr w:type="gramStart"/>
      <w:r w:rsidRPr="00BA2543">
        <w:rPr>
          <w:rFonts w:ascii="仿宋_GB2312" w:eastAsia="仿宋_GB2312" w:hAnsi="仿宋" w:hint="eastAsia"/>
          <w:sz w:val="32"/>
          <w:szCs w:val="32"/>
        </w:rPr>
        <w:t>期货点单价格</w:t>
      </w:r>
      <w:proofErr w:type="gramEnd"/>
      <w:r w:rsidRPr="00BA2543">
        <w:rPr>
          <w:rFonts w:ascii="仿宋_GB2312" w:eastAsia="仿宋_GB2312" w:hAnsi="仿宋" w:hint="eastAsia"/>
          <w:sz w:val="32"/>
          <w:szCs w:val="32"/>
        </w:rPr>
        <w:t>确定后，据实结算，多退少补。</w:t>
      </w:r>
    </w:p>
    <w:p w:rsidR="000D72CE" w:rsidRPr="00BA2543" w:rsidRDefault="000D72CE" w:rsidP="00BA254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A2543">
        <w:rPr>
          <w:rFonts w:ascii="仿宋_GB2312" w:eastAsia="仿宋_GB2312" w:hAnsi="仿宋" w:hint="eastAsia"/>
          <w:sz w:val="32"/>
          <w:szCs w:val="32"/>
        </w:rPr>
        <w:t>2．点价后发货，结算价格由期货</w:t>
      </w:r>
      <w:proofErr w:type="gramStart"/>
      <w:r w:rsidRPr="00BA2543">
        <w:rPr>
          <w:rFonts w:ascii="仿宋_GB2312" w:eastAsia="仿宋_GB2312" w:hAnsi="仿宋" w:hint="eastAsia"/>
          <w:sz w:val="32"/>
          <w:szCs w:val="32"/>
        </w:rPr>
        <w:t>合约点单价格</w:t>
      </w:r>
      <w:proofErr w:type="gramEnd"/>
      <w:r w:rsidRPr="00BA2543">
        <w:rPr>
          <w:rFonts w:ascii="仿宋_GB2312" w:eastAsia="仿宋_GB2312" w:hAnsi="仿宋" w:hint="eastAsia"/>
          <w:sz w:val="32"/>
          <w:szCs w:val="32"/>
        </w:rPr>
        <w:t>确定，发货前支付预发货量100%货款，到货后据实结算，多退少补。</w:t>
      </w:r>
    </w:p>
    <w:p w:rsidR="000D72CE" w:rsidRPr="00BA2543" w:rsidRDefault="000D72CE" w:rsidP="00BA2543">
      <w:pPr>
        <w:spacing w:line="560" w:lineRule="exact"/>
        <w:ind w:firstLineChars="131" w:firstLine="419"/>
        <w:rPr>
          <w:rFonts w:ascii="仿宋_GB2312" w:eastAsia="仿宋_GB2312" w:hAnsi="仿宋"/>
          <w:sz w:val="32"/>
          <w:szCs w:val="32"/>
        </w:rPr>
      </w:pPr>
      <w:r w:rsidRPr="00BA2543">
        <w:rPr>
          <w:rFonts w:ascii="仿宋_GB2312" w:eastAsia="仿宋_GB2312" w:hAnsi="仿宋" w:hint="eastAsia"/>
          <w:sz w:val="32"/>
          <w:szCs w:val="32"/>
        </w:rPr>
        <w:t>模式二：上海有色网</w:t>
      </w:r>
      <w:proofErr w:type="gramStart"/>
      <w:r w:rsidRPr="00BA2543">
        <w:rPr>
          <w:rFonts w:ascii="仿宋_GB2312" w:eastAsia="仿宋_GB2312" w:hAnsi="仿宋" w:hint="eastAsia"/>
          <w:sz w:val="32"/>
          <w:szCs w:val="32"/>
        </w:rPr>
        <w:t>网</w:t>
      </w:r>
      <w:proofErr w:type="gramEnd"/>
      <w:r w:rsidRPr="00BA2543">
        <w:rPr>
          <w:rFonts w:ascii="仿宋_GB2312" w:eastAsia="仿宋_GB2312" w:hAnsi="仿宋" w:hint="eastAsia"/>
          <w:sz w:val="32"/>
          <w:szCs w:val="32"/>
        </w:rPr>
        <w:t>价点价模式</w:t>
      </w:r>
    </w:p>
    <w:p w:rsidR="000D72CE" w:rsidRPr="00BA2543" w:rsidRDefault="000D72CE" w:rsidP="00BA2543">
      <w:pPr>
        <w:spacing w:line="560" w:lineRule="exact"/>
        <w:ind w:firstLineChars="131" w:firstLine="419"/>
        <w:rPr>
          <w:rFonts w:ascii="仿宋_GB2312" w:eastAsia="仿宋_GB2312" w:hAnsi="仿宋"/>
          <w:sz w:val="32"/>
          <w:szCs w:val="32"/>
        </w:rPr>
      </w:pPr>
      <w:r w:rsidRPr="00BA2543">
        <w:rPr>
          <w:rFonts w:ascii="仿宋_GB2312" w:eastAsia="仿宋_GB2312" w:hAnsi="仿宋" w:hint="eastAsia"/>
          <w:sz w:val="32"/>
          <w:szCs w:val="32"/>
        </w:rPr>
        <w:t>点价实施时间为：点价当日。付款方式分为两种：</w:t>
      </w:r>
    </w:p>
    <w:p w:rsidR="000D72CE" w:rsidRPr="00BA2543" w:rsidRDefault="000D72CE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1．</w:t>
      </w:r>
      <w:proofErr w:type="gramStart"/>
      <w:r w:rsidRPr="00BA2543">
        <w:rPr>
          <w:rFonts w:ascii="仿宋_GB2312" w:eastAsia="仿宋_GB2312" w:hAnsiTheme="minorEastAsia" w:hint="eastAsia"/>
          <w:sz w:val="32"/>
          <w:szCs w:val="32"/>
        </w:rPr>
        <w:t>点价前发货</w:t>
      </w:r>
      <w:proofErr w:type="gramEnd"/>
      <w:r w:rsidRPr="00BA2543">
        <w:rPr>
          <w:rFonts w:ascii="仿宋_GB2312" w:eastAsia="仿宋_GB2312" w:hAnsiTheme="minorEastAsia" w:hint="eastAsia"/>
          <w:sz w:val="32"/>
          <w:szCs w:val="32"/>
        </w:rPr>
        <w:t>，发货前以付款当日的上海</w:t>
      </w:r>
      <w:proofErr w:type="gramStart"/>
      <w:r w:rsidRPr="00BA2543">
        <w:rPr>
          <w:rFonts w:ascii="仿宋_GB2312" w:eastAsia="仿宋_GB2312" w:hAnsiTheme="minorEastAsia" w:hint="eastAsia"/>
          <w:sz w:val="32"/>
          <w:szCs w:val="32"/>
        </w:rPr>
        <w:t>有色网铅均价</w:t>
      </w:r>
      <w:proofErr w:type="gramEnd"/>
      <w:r w:rsidRPr="00BA2543">
        <w:rPr>
          <w:rFonts w:ascii="仿宋_GB2312" w:eastAsia="仿宋_GB2312" w:hAnsiTheme="minorEastAsia" w:hint="eastAsia"/>
          <w:sz w:val="32"/>
          <w:szCs w:val="32"/>
        </w:rPr>
        <w:t>预付预发货量110%货款，</w:t>
      </w:r>
      <w:proofErr w:type="gramStart"/>
      <w:r w:rsidRPr="00BA2543">
        <w:rPr>
          <w:rFonts w:ascii="仿宋_GB2312" w:eastAsia="仿宋_GB2312" w:hAnsiTheme="minorEastAsia" w:hint="eastAsia"/>
          <w:sz w:val="32"/>
          <w:szCs w:val="32"/>
        </w:rPr>
        <w:t>待点单</w:t>
      </w:r>
      <w:proofErr w:type="gramEnd"/>
      <w:r w:rsidRPr="00BA2543">
        <w:rPr>
          <w:rFonts w:ascii="仿宋_GB2312" w:eastAsia="仿宋_GB2312" w:hAnsiTheme="minorEastAsia" w:hint="eastAsia"/>
          <w:sz w:val="32"/>
          <w:szCs w:val="32"/>
        </w:rPr>
        <w:t>价格确定后，据实结算，多退少补。</w:t>
      </w:r>
    </w:p>
    <w:p w:rsidR="000D72CE" w:rsidRPr="00BA2543" w:rsidRDefault="000D72CE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2．点价后发货，发货前按照已确定单价支付预发货量100%货款，到货后据实结算，多退少补。</w:t>
      </w:r>
    </w:p>
    <w:p w:rsidR="00443593" w:rsidRPr="00BA2543" w:rsidRDefault="00D1444C" w:rsidP="00BA2543">
      <w:pPr>
        <w:spacing w:line="560" w:lineRule="exact"/>
        <w:rPr>
          <w:rFonts w:ascii="仿宋_GB2312" w:eastAsia="仿宋_GB2312" w:hAnsiTheme="minorEastAsia"/>
          <w:b/>
          <w:sz w:val="32"/>
          <w:szCs w:val="32"/>
        </w:rPr>
      </w:pPr>
      <w:r w:rsidRPr="00BA2543">
        <w:rPr>
          <w:rFonts w:ascii="仿宋_GB2312" w:eastAsia="仿宋_GB2312" w:hAnsiTheme="minorEastAsia" w:hint="eastAsia"/>
          <w:b/>
          <w:sz w:val="32"/>
          <w:szCs w:val="32"/>
        </w:rPr>
        <w:t>五、</w:t>
      </w:r>
      <w:r w:rsidR="0088391E" w:rsidRPr="00BA2543">
        <w:rPr>
          <w:rFonts w:ascii="仿宋_GB2312" w:eastAsia="仿宋_GB2312" w:hAnsiTheme="minorEastAsia" w:hint="eastAsia"/>
          <w:b/>
          <w:sz w:val="32"/>
          <w:szCs w:val="32"/>
        </w:rPr>
        <w:t>交付</w:t>
      </w:r>
      <w:r w:rsidR="001E2C39" w:rsidRPr="00BA2543">
        <w:rPr>
          <w:rFonts w:ascii="仿宋_GB2312" w:eastAsia="仿宋_GB2312" w:hAnsiTheme="minorEastAsia" w:hint="eastAsia"/>
          <w:b/>
          <w:sz w:val="32"/>
          <w:szCs w:val="32"/>
        </w:rPr>
        <w:t>地点及要求</w:t>
      </w:r>
    </w:p>
    <w:p w:rsidR="00443593" w:rsidRPr="00BA2543" w:rsidRDefault="00D1444C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1.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交货地点为甲方公司仓库。</w:t>
      </w:r>
    </w:p>
    <w:p w:rsidR="00443593" w:rsidRPr="00BA2543" w:rsidRDefault="00D1444C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2.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乙方在交货时应提供质量检测报告、磅码单。</w:t>
      </w:r>
    </w:p>
    <w:p w:rsidR="00443593" w:rsidRPr="00BA2543" w:rsidRDefault="001925C7" w:rsidP="00BA2543">
      <w:pPr>
        <w:spacing w:line="560" w:lineRule="exact"/>
        <w:rPr>
          <w:rFonts w:ascii="仿宋_GB2312" w:eastAsia="仿宋_GB2312" w:hAnsiTheme="minorEastAsia"/>
          <w:b/>
          <w:sz w:val="32"/>
          <w:szCs w:val="32"/>
        </w:rPr>
      </w:pPr>
      <w:r w:rsidRPr="00BA2543">
        <w:rPr>
          <w:rFonts w:ascii="仿宋_GB2312" w:eastAsia="仿宋_GB2312" w:hAnsiTheme="minorEastAsia" w:hint="eastAsia"/>
          <w:b/>
          <w:sz w:val="32"/>
          <w:szCs w:val="32"/>
        </w:rPr>
        <w:t>六、</w:t>
      </w:r>
      <w:r w:rsidR="00D1444C" w:rsidRPr="00BA2543">
        <w:rPr>
          <w:rFonts w:ascii="仿宋_GB2312" w:eastAsia="仿宋_GB2312" w:hAnsiTheme="minorEastAsia" w:hint="eastAsia"/>
          <w:b/>
          <w:sz w:val="32"/>
          <w:szCs w:val="32"/>
        </w:rPr>
        <w:t>合理损耗及计算方法</w:t>
      </w:r>
    </w:p>
    <w:p w:rsidR="00443593" w:rsidRPr="00BA2543" w:rsidRDefault="0088391E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按±1‰的误差计损，在此误差范围内以乙方提供的重量为结算依据，超出该误差以双方确认的</w:t>
      </w:r>
      <w:proofErr w:type="gramStart"/>
      <w:r w:rsidRPr="00BA2543">
        <w:rPr>
          <w:rFonts w:ascii="仿宋_GB2312" w:eastAsia="仿宋_GB2312" w:hAnsiTheme="minorEastAsia" w:hint="eastAsia"/>
          <w:sz w:val="32"/>
          <w:szCs w:val="32"/>
        </w:rPr>
        <w:t>第三方检斤</w:t>
      </w:r>
      <w:proofErr w:type="gramEnd"/>
      <w:r w:rsidRPr="00BA2543">
        <w:rPr>
          <w:rFonts w:ascii="仿宋_GB2312" w:eastAsia="仿宋_GB2312" w:hAnsiTheme="minorEastAsia" w:hint="eastAsia"/>
          <w:sz w:val="32"/>
          <w:szCs w:val="32"/>
        </w:rPr>
        <w:t>重量为最终结算依据。</w:t>
      </w:r>
    </w:p>
    <w:p w:rsidR="00443593" w:rsidRPr="00BA2543" w:rsidRDefault="00D1444C" w:rsidP="00BA2543">
      <w:pPr>
        <w:spacing w:line="560" w:lineRule="exact"/>
        <w:rPr>
          <w:rFonts w:ascii="仿宋_GB2312" w:eastAsia="仿宋_GB2312" w:hAnsiTheme="minorEastAsia"/>
          <w:b/>
          <w:sz w:val="32"/>
          <w:szCs w:val="32"/>
        </w:rPr>
      </w:pPr>
      <w:r w:rsidRPr="00BA2543">
        <w:rPr>
          <w:rFonts w:ascii="仿宋_GB2312" w:eastAsia="仿宋_GB2312" w:hAnsiTheme="minorEastAsia" w:hint="eastAsia"/>
          <w:b/>
          <w:sz w:val="32"/>
          <w:szCs w:val="32"/>
        </w:rPr>
        <w:lastRenderedPageBreak/>
        <w:t>七、</w:t>
      </w:r>
      <w:r w:rsidR="00BA2543">
        <w:rPr>
          <w:rFonts w:ascii="仿宋_GB2312" w:eastAsia="仿宋_GB2312" w:hAnsiTheme="minorEastAsia" w:hint="eastAsia"/>
          <w:b/>
          <w:sz w:val="32"/>
          <w:szCs w:val="32"/>
        </w:rPr>
        <w:t>质量保证及计量异议</w:t>
      </w:r>
    </w:p>
    <w:p w:rsidR="00443593" w:rsidRPr="00BA2543" w:rsidRDefault="001925C7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1.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保证按照双方确认的产品标准要求提供合格产品。</w:t>
      </w:r>
    </w:p>
    <w:p w:rsidR="00443593" w:rsidRPr="00BA2543" w:rsidRDefault="001925C7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2.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乙方负责按标准要求捆扎，并标明商标、重量、批号等内容。</w:t>
      </w:r>
    </w:p>
    <w:p w:rsidR="00443593" w:rsidRPr="00BA2543" w:rsidRDefault="001925C7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3.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到货后如有异议甲方在</w:t>
      </w:r>
      <w:r w:rsidR="00D1444C" w:rsidRPr="00BA2543">
        <w:rPr>
          <w:rFonts w:ascii="仿宋_GB2312" w:eastAsia="仿宋_GB2312" w:hAnsiTheme="minorEastAsia" w:hint="eastAsia"/>
          <w:sz w:val="32"/>
          <w:szCs w:val="32"/>
        </w:rPr>
        <w:t>2个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的</w:t>
      </w:r>
      <w:r w:rsidR="00D1444C" w:rsidRPr="00BA2543">
        <w:rPr>
          <w:rFonts w:ascii="仿宋_GB2312" w:eastAsia="仿宋_GB2312" w:hAnsiTheme="minorEastAsia" w:hint="eastAsia"/>
          <w:sz w:val="32"/>
          <w:szCs w:val="32"/>
        </w:rPr>
        <w:t>工作日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内以书面</w:t>
      </w:r>
      <w:r w:rsidR="00D1444C" w:rsidRPr="00BA2543">
        <w:rPr>
          <w:rFonts w:ascii="仿宋_GB2312" w:eastAsia="仿宋_GB2312" w:hAnsiTheme="minorEastAsia" w:hint="eastAsia"/>
          <w:sz w:val="32"/>
          <w:szCs w:val="32"/>
        </w:rPr>
        <w:t>或邮件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形式提出，乙方接到异议通知后，应在5日内负责处理，否则视为默认甲方提出的异议。</w:t>
      </w:r>
    </w:p>
    <w:p w:rsidR="00443593" w:rsidRPr="00BA2543" w:rsidRDefault="00D1444C" w:rsidP="00BA2543">
      <w:pPr>
        <w:spacing w:line="560" w:lineRule="exact"/>
        <w:rPr>
          <w:rFonts w:ascii="仿宋_GB2312" w:eastAsia="仿宋_GB2312" w:hAnsiTheme="minorEastAsia"/>
          <w:b/>
          <w:sz w:val="32"/>
          <w:szCs w:val="32"/>
        </w:rPr>
      </w:pPr>
      <w:r w:rsidRPr="00BA2543">
        <w:rPr>
          <w:rFonts w:ascii="仿宋_GB2312" w:eastAsia="仿宋_GB2312" w:hAnsiTheme="minorEastAsia" w:hint="eastAsia"/>
          <w:b/>
          <w:sz w:val="32"/>
          <w:szCs w:val="32"/>
        </w:rPr>
        <w:t>八、</w:t>
      </w:r>
      <w:r w:rsidR="00BA2543">
        <w:rPr>
          <w:rFonts w:ascii="仿宋_GB2312" w:eastAsia="仿宋_GB2312" w:hAnsiTheme="minorEastAsia" w:hint="eastAsia"/>
          <w:b/>
          <w:sz w:val="32"/>
          <w:szCs w:val="32"/>
        </w:rPr>
        <w:t>违约责任</w:t>
      </w:r>
    </w:p>
    <w:p w:rsidR="00443593" w:rsidRPr="00BA2543" w:rsidRDefault="00D1444C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1.</w:t>
      </w:r>
      <w:r w:rsidR="00E54DAB" w:rsidRPr="00BA2543">
        <w:rPr>
          <w:rFonts w:ascii="仿宋_GB2312" w:eastAsia="仿宋_GB2312" w:hAnsiTheme="minorEastAsia" w:hint="eastAsia"/>
          <w:sz w:val="32"/>
          <w:szCs w:val="32"/>
        </w:rPr>
        <w:t>乙方所提供的产品品种、规格、质量不符合规定的，如果甲方同意让步接收，应当按质论价；如果甲方不能接收的，乙方应负责包换。</w:t>
      </w:r>
    </w:p>
    <w:p w:rsidR="00E54DAB" w:rsidRPr="00BA2543" w:rsidRDefault="00D1444C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2.</w:t>
      </w:r>
      <w:r w:rsidR="00E54DAB" w:rsidRPr="00BA2543">
        <w:rPr>
          <w:rFonts w:ascii="仿宋_GB2312" w:eastAsia="仿宋_GB2312" w:hAnsiTheme="minorEastAsia" w:hint="eastAsia"/>
          <w:sz w:val="32"/>
          <w:szCs w:val="32"/>
        </w:rPr>
        <w:t>甲方逾期付款，应经过乙方的同意，否则按逾期付款额向乙方偿付逾期付款的1‰违约金。</w:t>
      </w:r>
    </w:p>
    <w:p w:rsidR="00E54DAB" w:rsidRPr="00BA2543" w:rsidRDefault="00D1444C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3.</w:t>
      </w:r>
      <w:r w:rsidR="00E54DAB" w:rsidRPr="00BA2543">
        <w:rPr>
          <w:rFonts w:ascii="仿宋_GB2312" w:eastAsia="仿宋_GB2312" w:hAnsiTheme="minorEastAsia" w:hint="eastAsia"/>
          <w:sz w:val="32"/>
          <w:szCs w:val="32"/>
        </w:rPr>
        <w:t>乙方应按时交货，乙方未按要求时间交付货物的，每逾期一天向甲方</w:t>
      </w:r>
      <w:r w:rsidRPr="00BA2543">
        <w:rPr>
          <w:rFonts w:ascii="仿宋_GB2312" w:eastAsia="仿宋_GB2312" w:hAnsiTheme="minorEastAsia" w:hint="eastAsia"/>
          <w:sz w:val="32"/>
          <w:szCs w:val="32"/>
        </w:rPr>
        <w:t>支付</w:t>
      </w:r>
      <w:r w:rsidR="00E54DAB" w:rsidRPr="00BA2543">
        <w:rPr>
          <w:rFonts w:ascii="仿宋_GB2312" w:eastAsia="仿宋_GB2312" w:hAnsiTheme="minorEastAsia" w:hint="eastAsia"/>
          <w:sz w:val="32"/>
          <w:szCs w:val="32"/>
        </w:rPr>
        <w:t>未交货款总额0.5%的违约金，逾期超过 7 日仍未交货的，甲方有权解除合同，乙方应退还所有甲方已付货款，并按未交付货物的 15% 向甲方支付违约金。</w:t>
      </w:r>
    </w:p>
    <w:p w:rsidR="00443593" w:rsidRPr="00BA2543" w:rsidRDefault="00D1444C" w:rsidP="00BA2543">
      <w:pPr>
        <w:spacing w:line="560" w:lineRule="exact"/>
        <w:rPr>
          <w:rFonts w:ascii="仿宋_GB2312" w:eastAsia="仿宋_GB2312" w:hAnsiTheme="minorEastAsia"/>
          <w:b/>
          <w:sz w:val="32"/>
          <w:szCs w:val="32"/>
        </w:rPr>
      </w:pPr>
      <w:r w:rsidRPr="00BA2543">
        <w:rPr>
          <w:rFonts w:ascii="仿宋_GB2312" w:eastAsia="仿宋_GB2312" w:hAnsiTheme="minorEastAsia" w:hint="eastAsia"/>
          <w:b/>
          <w:sz w:val="32"/>
          <w:szCs w:val="32"/>
        </w:rPr>
        <w:t>九、</w:t>
      </w:r>
      <w:r w:rsidR="00BA2543">
        <w:rPr>
          <w:rFonts w:ascii="仿宋_GB2312" w:eastAsia="仿宋_GB2312" w:hAnsiTheme="minorEastAsia" w:hint="eastAsia"/>
          <w:b/>
          <w:sz w:val="32"/>
          <w:szCs w:val="32"/>
        </w:rPr>
        <w:t>不可抗力</w:t>
      </w:r>
    </w:p>
    <w:p w:rsidR="00443593" w:rsidRPr="00BA2543" w:rsidRDefault="00E54DAB" w:rsidP="00BA2543">
      <w:pPr>
        <w:pStyle w:val="a7"/>
        <w:spacing w:line="560" w:lineRule="exact"/>
        <w:ind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由于不可抗力的原因致使任何一方不能按期履行时，应及时向对方书面通报不能履行或者不能完全履行的事由，以减轻可能给对方造成的损失，在不可抗力事件发生后，发生不可抗力一方须即致电对方及在15天内以快递向对方提供权威机构出具的证明文件，在上述情况下，仍须采取必要措施尽快履约。</w:t>
      </w:r>
      <w:proofErr w:type="gramStart"/>
      <w:r w:rsidRPr="00BA2543">
        <w:rPr>
          <w:rFonts w:ascii="仿宋_GB2312" w:eastAsia="仿宋_GB2312" w:hAnsiTheme="minorEastAsia" w:hint="eastAsia"/>
          <w:sz w:val="32"/>
          <w:szCs w:val="32"/>
        </w:rPr>
        <w:t>如事件</w:t>
      </w:r>
      <w:proofErr w:type="gramEnd"/>
      <w:r w:rsidRPr="00BA2543">
        <w:rPr>
          <w:rFonts w:ascii="仿宋_GB2312" w:eastAsia="仿宋_GB2312" w:hAnsiTheme="minorEastAsia" w:hint="eastAsia"/>
          <w:sz w:val="32"/>
          <w:szCs w:val="32"/>
        </w:rPr>
        <w:t>持续超过10个星期，未发生不可抗力的一方有权解除合同。</w:t>
      </w:r>
      <w:r w:rsidRPr="00BA2543">
        <w:rPr>
          <w:rFonts w:ascii="仿宋_GB2312" w:eastAsia="仿宋_GB2312" w:hAnsiTheme="minorEastAsia" w:hint="eastAsia"/>
          <w:sz w:val="32"/>
          <w:szCs w:val="32"/>
        </w:rPr>
        <w:lastRenderedPageBreak/>
        <w:t>因迟延履行合同后发生不可抗力的，不能免除其违约责任。</w:t>
      </w:r>
    </w:p>
    <w:p w:rsidR="00443593" w:rsidRPr="00BA2543" w:rsidRDefault="00D1444C" w:rsidP="00BA2543">
      <w:pPr>
        <w:spacing w:line="560" w:lineRule="exact"/>
        <w:rPr>
          <w:rFonts w:ascii="仿宋_GB2312" w:eastAsia="仿宋_GB2312" w:hAnsiTheme="minorEastAsia"/>
          <w:b/>
          <w:sz w:val="32"/>
          <w:szCs w:val="32"/>
        </w:rPr>
      </w:pPr>
      <w:r w:rsidRPr="00BA2543">
        <w:rPr>
          <w:rFonts w:ascii="仿宋_GB2312" w:eastAsia="仿宋_GB2312" w:hAnsiTheme="minorEastAsia" w:hint="eastAsia"/>
          <w:b/>
          <w:sz w:val="32"/>
          <w:szCs w:val="32"/>
        </w:rPr>
        <w:t>十一、</w:t>
      </w:r>
      <w:r w:rsidR="00BA2543">
        <w:rPr>
          <w:rFonts w:ascii="仿宋_GB2312" w:eastAsia="仿宋_GB2312" w:hAnsiTheme="minorEastAsia" w:hint="eastAsia"/>
          <w:b/>
          <w:sz w:val="32"/>
          <w:szCs w:val="32"/>
        </w:rPr>
        <w:t>其他</w:t>
      </w:r>
    </w:p>
    <w:p w:rsidR="00443593" w:rsidRPr="00BA2543" w:rsidRDefault="00D1444C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1.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双方在履行本合同过程中发生争议时，应当友好协商解决，如不能友好协商解决，任何一方均有权将有关的争议提交</w:t>
      </w:r>
      <w:r w:rsidRPr="00BA2543">
        <w:rPr>
          <w:rFonts w:ascii="仿宋_GB2312" w:eastAsia="仿宋_GB2312" w:hAnsiTheme="minorEastAsia" w:hint="eastAsia"/>
          <w:sz w:val="32"/>
          <w:szCs w:val="32"/>
        </w:rPr>
        <w:t>异议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方所在地人民法院解决。</w:t>
      </w:r>
    </w:p>
    <w:p w:rsidR="00443593" w:rsidRPr="00BA2543" w:rsidRDefault="00D1444C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2.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本协议有效期为2023年</w:t>
      </w:r>
      <w:r w:rsidRPr="00BA2543">
        <w:rPr>
          <w:rFonts w:ascii="仿宋_GB2312" w:eastAsia="仿宋_GB2312" w:hAnsiTheme="minorEastAsia" w:hint="eastAsia"/>
          <w:sz w:val="32"/>
          <w:szCs w:val="32"/>
        </w:rPr>
        <w:t>1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月1日至</w:t>
      </w:r>
      <w:r w:rsidR="00A75762" w:rsidRPr="00BA2543">
        <w:rPr>
          <w:rFonts w:ascii="仿宋_GB2312" w:eastAsia="仿宋_GB2312" w:hAnsiTheme="minorEastAsia" w:hint="eastAsia"/>
          <w:sz w:val="32"/>
          <w:szCs w:val="32"/>
        </w:rPr>
        <w:t>202</w:t>
      </w:r>
      <w:r w:rsidRPr="00BA2543">
        <w:rPr>
          <w:rFonts w:ascii="仿宋_GB2312" w:eastAsia="仿宋_GB2312" w:hAnsiTheme="minorEastAsia" w:hint="eastAsia"/>
          <w:sz w:val="32"/>
          <w:szCs w:val="32"/>
        </w:rPr>
        <w:t>3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年</w:t>
      </w:r>
      <w:r w:rsidR="00A75762" w:rsidRPr="00BA2543">
        <w:rPr>
          <w:rFonts w:ascii="仿宋_GB2312" w:eastAsia="仿宋_GB2312" w:hAnsiTheme="minorEastAsia" w:hint="eastAsia"/>
          <w:sz w:val="32"/>
          <w:szCs w:val="32"/>
        </w:rPr>
        <w:t>1</w:t>
      </w:r>
      <w:r w:rsidRPr="00BA2543">
        <w:rPr>
          <w:rFonts w:ascii="仿宋_GB2312" w:eastAsia="仿宋_GB2312" w:hAnsiTheme="minorEastAsia" w:hint="eastAsia"/>
          <w:sz w:val="32"/>
          <w:szCs w:val="32"/>
        </w:rPr>
        <w:t>2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月</w:t>
      </w:r>
      <w:r w:rsidRPr="00BA2543">
        <w:rPr>
          <w:rFonts w:ascii="仿宋_GB2312" w:eastAsia="仿宋_GB2312" w:hAnsiTheme="minorEastAsia" w:hint="eastAsia"/>
          <w:sz w:val="32"/>
          <w:szCs w:val="32"/>
        </w:rPr>
        <w:t>31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日。</w:t>
      </w:r>
    </w:p>
    <w:p w:rsidR="00443593" w:rsidRPr="00BA2543" w:rsidRDefault="00D1444C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3.</w:t>
      </w:r>
      <w:r w:rsidR="0088391E" w:rsidRPr="00BA2543">
        <w:rPr>
          <w:rFonts w:ascii="仿宋_GB2312" w:eastAsia="仿宋_GB2312" w:hAnsiTheme="minorEastAsia" w:hint="eastAsia"/>
          <w:sz w:val="32"/>
          <w:szCs w:val="32"/>
        </w:rPr>
        <w:t>本合同一式两份，甲乙双方各执一份，传真有效。未尽事宜双方协商。</w:t>
      </w:r>
    </w:p>
    <w:p w:rsidR="00BA2543" w:rsidRDefault="00BA2543" w:rsidP="00BA2543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</w:p>
    <w:p w:rsidR="00443593" w:rsidRPr="00BA2543" w:rsidRDefault="0088391E" w:rsidP="00BA2543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甲方：山东圣阳电源股份有限公司</w:t>
      </w:r>
      <w:r w:rsidR="00BA2543">
        <w:rPr>
          <w:rFonts w:ascii="仿宋_GB2312" w:eastAsia="仿宋_GB2312" w:hAnsiTheme="minorEastAsia" w:hint="eastAsia"/>
          <w:sz w:val="32"/>
          <w:szCs w:val="32"/>
        </w:rPr>
        <w:t xml:space="preserve">   </w:t>
      </w:r>
      <w:r w:rsidRPr="00BA2543">
        <w:rPr>
          <w:rFonts w:ascii="仿宋_GB2312" w:eastAsia="仿宋_GB2312" w:hAnsiTheme="minorEastAsia" w:hint="eastAsia"/>
          <w:sz w:val="32"/>
          <w:szCs w:val="32"/>
        </w:rPr>
        <w:t xml:space="preserve">乙方：       </w:t>
      </w:r>
    </w:p>
    <w:p w:rsidR="00A75762" w:rsidRPr="00BA2543" w:rsidRDefault="0088391E" w:rsidP="00BA2543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地址：</w:t>
      </w:r>
      <w:r w:rsidR="00BA2543">
        <w:rPr>
          <w:rFonts w:ascii="仿宋_GB2312" w:eastAsia="仿宋_GB2312" w:hAnsiTheme="minorEastAsia" w:hint="eastAsia"/>
          <w:sz w:val="32"/>
          <w:szCs w:val="32"/>
        </w:rPr>
        <w:t xml:space="preserve">                           </w:t>
      </w:r>
      <w:r w:rsidRPr="00BA2543">
        <w:rPr>
          <w:rFonts w:ascii="仿宋_GB2312" w:eastAsia="仿宋_GB2312" w:hAnsiTheme="minorEastAsia" w:hint="eastAsia"/>
          <w:sz w:val="32"/>
          <w:szCs w:val="32"/>
        </w:rPr>
        <w:t xml:space="preserve">地址：                       </w:t>
      </w:r>
      <w:r w:rsidR="00E54DAB" w:rsidRPr="00BA2543">
        <w:rPr>
          <w:rFonts w:ascii="仿宋_GB2312" w:eastAsia="仿宋_GB2312" w:hAnsiTheme="minorEastAsia" w:hint="eastAsia"/>
          <w:sz w:val="32"/>
          <w:szCs w:val="32"/>
        </w:rPr>
        <w:t xml:space="preserve">    </w:t>
      </w:r>
    </w:p>
    <w:p w:rsidR="00443593" w:rsidRPr="00BA2543" w:rsidRDefault="0088391E" w:rsidP="00BA2543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>授权代表：</w:t>
      </w:r>
      <w:r w:rsidR="00BA2543">
        <w:rPr>
          <w:rFonts w:ascii="仿宋_GB2312" w:eastAsia="仿宋_GB2312" w:hAnsiTheme="minorEastAsia" w:hint="eastAsia"/>
          <w:sz w:val="32"/>
          <w:szCs w:val="32"/>
        </w:rPr>
        <w:t xml:space="preserve">                       </w:t>
      </w:r>
      <w:r w:rsidR="00BA2543" w:rsidRPr="00BA2543">
        <w:rPr>
          <w:rFonts w:ascii="仿宋_GB2312" w:eastAsia="仿宋_GB2312" w:hAnsiTheme="minorEastAsia" w:hint="eastAsia"/>
          <w:sz w:val="32"/>
          <w:szCs w:val="32"/>
        </w:rPr>
        <w:t>授权代表：</w:t>
      </w:r>
    </w:p>
    <w:p w:rsidR="00443593" w:rsidRPr="00BA2543" w:rsidRDefault="0088391E" w:rsidP="00BA2543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A2543">
        <w:rPr>
          <w:rFonts w:ascii="仿宋_GB2312" w:eastAsia="仿宋_GB2312" w:hAnsiTheme="minorEastAsia" w:hint="eastAsia"/>
          <w:sz w:val="32"/>
          <w:szCs w:val="32"/>
        </w:rPr>
        <w:t xml:space="preserve">                           </w:t>
      </w:r>
      <w:r w:rsidR="00E54DAB" w:rsidRPr="00BA2543">
        <w:rPr>
          <w:rFonts w:ascii="仿宋_GB2312" w:eastAsia="仿宋_GB2312" w:hAnsiTheme="minorEastAsia" w:hint="eastAsia"/>
          <w:sz w:val="32"/>
          <w:szCs w:val="32"/>
        </w:rPr>
        <w:t xml:space="preserve">   </w:t>
      </w:r>
    </w:p>
    <w:sectPr w:rsidR="00443593" w:rsidRPr="00BA2543" w:rsidSect="000D72CE">
      <w:headerReference w:type="default" r:id="rId8"/>
      <w:footerReference w:type="default" r:id="rId9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5A7" w:rsidRDefault="00B505A7">
      <w:r>
        <w:separator/>
      </w:r>
    </w:p>
  </w:endnote>
  <w:endnote w:type="continuationSeparator" w:id="0">
    <w:p w:rsidR="00B505A7" w:rsidRDefault="00B5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8691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A2543" w:rsidRDefault="00BA2543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0EF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0EF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A2543" w:rsidRDefault="00BA254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5A7" w:rsidRDefault="00B505A7">
      <w:r>
        <w:separator/>
      </w:r>
    </w:p>
  </w:footnote>
  <w:footnote w:type="continuationSeparator" w:id="0">
    <w:p w:rsidR="00B505A7" w:rsidRDefault="00B50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93" w:rsidRDefault="00443593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C2034"/>
    <w:multiLevelType w:val="multilevel"/>
    <w:tmpl w:val="06FC203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A482E90"/>
    <w:multiLevelType w:val="multilevel"/>
    <w:tmpl w:val="0A482E9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C5C720B"/>
    <w:multiLevelType w:val="hybridMultilevel"/>
    <w:tmpl w:val="5BC63D30"/>
    <w:lvl w:ilvl="0" w:tplc="03808E24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0E5B43"/>
    <w:multiLevelType w:val="multilevel"/>
    <w:tmpl w:val="450E5B43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7E69EF"/>
    <w:multiLevelType w:val="hybridMultilevel"/>
    <w:tmpl w:val="138E7B5E"/>
    <w:lvl w:ilvl="0" w:tplc="0E3A2F5A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1DD2AE2"/>
    <w:multiLevelType w:val="multilevel"/>
    <w:tmpl w:val="61DD2AE2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wN2YzZDM0M2Q5NTkyYzljMmViNTFlYjQ0NjE2YTIifQ=="/>
  </w:docVars>
  <w:rsids>
    <w:rsidRoot w:val="00A43A25"/>
    <w:rsid w:val="00011B73"/>
    <w:rsid w:val="000259D3"/>
    <w:rsid w:val="0005597B"/>
    <w:rsid w:val="000639FF"/>
    <w:rsid w:val="0008356F"/>
    <w:rsid w:val="000851DA"/>
    <w:rsid w:val="000A6A05"/>
    <w:rsid w:val="000B2675"/>
    <w:rsid w:val="000B3D52"/>
    <w:rsid w:val="000D72CE"/>
    <w:rsid w:val="000F0DFE"/>
    <w:rsid w:val="000F5A95"/>
    <w:rsid w:val="00107921"/>
    <w:rsid w:val="0011518E"/>
    <w:rsid w:val="00130227"/>
    <w:rsid w:val="0014501F"/>
    <w:rsid w:val="00167AB4"/>
    <w:rsid w:val="001920ED"/>
    <w:rsid w:val="001925C7"/>
    <w:rsid w:val="001A3A5B"/>
    <w:rsid w:val="001A5DF6"/>
    <w:rsid w:val="001B2EBB"/>
    <w:rsid w:val="001C4D3A"/>
    <w:rsid w:val="001D339D"/>
    <w:rsid w:val="001D508E"/>
    <w:rsid w:val="001E2C39"/>
    <w:rsid w:val="001E469E"/>
    <w:rsid w:val="001E48AD"/>
    <w:rsid w:val="002016AA"/>
    <w:rsid w:val="00205839"/>
    <w:rsid w:val="0021662A"/>
    <w:rsid w:val="00244975"/>
    <w:rsid w:val="00250D9D"/>
    <w:rsid w:val="00254D20"/>
    <w:rsid w:val="00261FED"/>
    <w:rsid w:val="00265576"/>
    <w:rsid w:val="00273814"/>
    <w:rsid w:val="00281EB4"/>
    <w:rsid w:val="002924D3"/>
    <w:rsid w:val="00292A1B"/>
    <w:rsid w:val="00297CD3"/>
    <w:rsid w:val="00300CD8"/>
    <w:rsid w:val="00323300"/>
    <w:rsid w:val="0033522E"/>
    <w:rsid w:val="003463CF"/>
    <w:rsid w:val="0035000D"/>
    <w:rsid w:val="00362372"/>
    <w:rsid w:val="003A1BDC"/>
    <w:rsid w:val="003C4663"/>
    <w:rsid w:val="003D3480"/>
    <w:rsid w:val="003D798D"/>
    <w:rsid w:val="003F636A"/>
    <w:rsid w:val="00437558"/>
    <w:rsid w:val="00443593"/>
    <w:rsid w:val="00451A29"/>
    <w:rsid w:val="00452D77"/>
    <w:rsid w:val="00460F65"/>
    <w:rsid w:val="00466936"/>
    <w:rsid w:val="0047098E"/>
    <w:rsid w:val="0047131E"/>
    <w:rsid w:val="004B37E3"/>
    <w:rsid w:val="00521951"/>
    <w:rsid w:val="00537F32"/>
    <w:rsid w:val="00554931"/>
    <w:rsid w:val="00563101"/>
    <w:rsid w:val="00577041"/>
    <w:rsid w:val="00580E43"/>
    <w:rsid w:val="005B54CD"/>
    <w:rsid w:val="005C1F9A"/>
    <w:rsid w:val="005F4B67"/>
    <w:rsid w:val="00643742"/>
    <w:rsid w:val="00645F33"/>
    <w:rsid w:val="006510AF"/>
    <w:rsid w:val="006653B1"/>
    <w:rsid w:val="006B2327"/>
    <w:rsid w:val="006D0EF5"/>
    <w:rsid w:val="006D6A9B"/>
    <w:rsid w:val="006E5DA8"/>
    <w:rsid w:val="007012D4"/>
    <w:rsid w:val="00705FCE"/>
    <w:rsid w:val="00735BFF"/>
    <w:rsid w:val="00746FFC"/>
    <w:rsid w:val="00752BE1"/>
    <w:rsid w:val="007559CD"/>
    <w:rsid w:val="00777FB0"/>
    <w:rsid w:val="007850EF"/>
    <w:rsid w:val="00785C41"/>
    <w:rsid w:val="007E406C"/>
    <w:rsid w:val="0080596D"/>
    <w:rsid w:val="0081302B"/>
    <w:rsid w:val="008259F7"/>
    <w:rsid w:val="00837F85"/>
    <w:rsid w:val="0085685E"/>
    <w:rsid w:val="00860F5F"/>
    <w:rsid w:val="00871129"/>
    <w:rsid w:val="00876ADE"/>
    <w:rsid w:val="0088391E"/>
    <w:rsid w:val="008910B6"/>
    <w:rsid w:val="008A3D87"/>
    <w:rsid w:val="008C1A67"/>
    <w:rsid w:val="008C69C4"/>
    <w:rsid w:val="008D401D"/>
    <w:rsid w:val="008E33AB"/>
    <w:rsid w:val="008F2C8C"/>
    <w:rsid w:val="008F3DA1"/>
    <w:rsid w:val="009038AE"/>
    <w:rsid w:val="00917678"/>
    <w:rsid w:val="00943005"/>
    <w:rsid w:val="00946DD9"/>
    <w:rsid w:val="0095432F"/>
    <w:rsid w:val="00977FD0"/>
    <w:rsid w:val="009C597E"/>
    <w:rsid w:val="009F1745"/>
    <w:rsid w:val="00A111A6"/>
    <w:rsid w:val="00A12F85"/>
    <w:rsid w:val="00A20C44"/>
    <w:rsid w:val="00A43A25"/>
    <w:rsid w:val="00A61341"/>
    <w:rsid w:val="00A61D96"/>
    <w:rsid w:val="00A719D3"/>
    <w:rsid w:val="00A75762"/>
    <w:rsid w:val="00A85BBF"/>
    <w:rsid w:val="00AB68AA"/>
    <w:rsid w:val="00AC3FBD"/>
    <w:rsid w:val="00AC65D4"/>
    <w:rsid w:val="00AE01D2"/>
    <w:rsid w:val="00AF196A"/>
    <w:rsid w:val="00B02F56"/>
    <w:rsid w:val="00B44706"/>
    <w:rsid w:val="00B505A7"/>
    <w:rsid w:val="00B80FF9"/>
    <w:rsid w:val="00B87668"/>
    <w:rsid w:val="00BA0E3D"/>
    <w:rsid w:val="00BA2543"/>
    <w:rsid w:val="00BB7B5E"/>
    <w:rsid w:val="00BC6D64"/>
    <w:rsid w:val="00BD0321"/>
    <w:rsid w:val="00BD1862"/>
    <w:rsid w:val="00BD23FA"/>
    <w:rsid w:val="00BD50F3"/>
    <w:rsid w:val="00C009D9"/>
    <w:rsid w:val="00C043AD"/>
    <w:rsid w:val="00C10A62"/>
    <w:rsid w:val="00C22FD9"/>
    <w:rsid w:val="00C3329B"/>
    <w:rsid w:val="00C62C50"/>
    <w:rsid w:val="00C649ED"/>
    <w:rsid w:val="00C77B8E"/>
    <w:rsid w:val="00C82CD6"/>
    <w:rsid w:val="00CA3061"/>
    <w:rsid w:val="00CC1CE7"/>
    <w:rsid w:val="00D01E2A"/>
    <w:rsid w:val="00D1444C"/>
    <w:rsid w:val="00D4205F"/>
    <w:rsid w:val="00D4208A"/>
    <w:rsid w:val="00D47C49"/>
    <w:rsid w:val="00D516E8"/>
    <w:rsid w:val="00D541ED"/>
    <w:rsid w:val="00D7029B"/>
    <w:rsid w:val="00D74F2A"/>
    <w:rsid w:val="00D90696"/>
    <w:rsid w:val="00DA3D7D"/>
    <w:rsid w:val="00E07C69"/>
    <w:rsid w:val="00E26C5C"/>
    <w:rsid w:val="00E3076E"/>
    <w:rsid w:val="00E54DAB"/>
    <w:rsid w:val="00E56C6A"/>
    <w:rsid w:val="00E573DC"/>
    <w:rsid w:val="00EA777D"/>
    <w:rsid w:val="00EC12E0"/>
    <w:rsid w:val="00EC319A"/>
    <w:rsid w:val="00EC4E6E"/>
    <w:rsid w:val="00EC54B0"/>
    <w:rsid w:val="00ED4E6F"/>
    <w:rsid w:val="00ED64D4"/>
    <w:rsid w:val="00EF10C5"/>
    <w:rsid w:val="00EF418D"/>
    <w:rsid w:val="00F058A8"/>
    <w:rsid w:val="00F109C8"/>
    <w:rsid w:val="00F11D14"/>
    <w:rsid w:val="00F158FC"/>
    <w:rsid w:val="00F17A44"/>
    <w:rsid w:val="00F239CE"/>
    <w:rsid w:val="00F239DC"/>
    <w:rsid w:val="00F70E2A"/>
    <w:rsid w:val="00F970F4"/>
    <w:rsid w:val="00FA1B49"/>
    <w:rsid w:val="00FB2DC6"/>
    <w:rsid w:val="00FC57E1"/>
    <w:rsid w:val="1A127574"/>
    <w:rsid w:val="3CA90745"/>
    <w:rsid w:val="489B4D19"/>
    <w:rsid w:val="5A44312E"/>
    <w:rsid w:val="60BF5F8F"/>
    <w:rsid w:val="7165429E"/>
    <w:rsid w:val="79BA22E8"/>
    <w:rsid w:val="7D51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6AC846-39F8-47F8-9A56-CF43BD06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6389C-4D34-4A02-8C8D-B3C771BD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262</Words>
  <Characters>1500</Characters>
  <Application>Microsoft Office Word</Application>
  <DocSecurity>0</DocSecurity>
  <Lines>12</Lines>
  <Paragraphs>3</Paragraphs>
  <ScaleCrop>false</ScaleCrop>
  <Company>WwW.YlmF.CoM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zb367</cp:lastModifiedBy>
  <cp:revision>4</cp:revision>
  <cp:lastPrinted>2022-12-08T06:00:00Z</cp:lastPrinted>
  <dcterms:created xsi:type="dcterms:W3CDTF">2023-02-16T04:00:00Z</dcterms:created>
  <dcterms:modified xsi:type="dcterms:W3CDTF">2023-02-17T03:32:00Z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42E6F9D2781640D6BAA847A321556BE1</vt:lpwstr>
  </property>
</Properties>
</file>