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B6BE6" w14:textId="77777777" w:rsidR="0002779B" w:rsidRDefault="0002779B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</w:p>
    <w:p w14:paraId="54D76B9B" w14:textId="77777777" w:rsidR="0002779B" w:rsidRDefault="0002779B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</w:p>
    <w:p w14:paraId="06CED795" w14:textId="7A806757" w:rsidR="0002779B" w:rsidRDefault="00A41613" w:rsidP="0002779B">
      <w:pPr>
        <w:jc w:val="center"/>
        <w:rPr>
          <w:rFonts w:ascii="宋体" w:hAnsi="宋体" w:cs="宋体"/>
          <w:b/>
          <w:bCs/>
          <w:color w:val="000000"/>
          <w:sz w:val="72"/>
          <w:szCs w:val="72"/>
        </w:rPr>
      </w:pPr>
      <w:r>
        <w:rPr>
          <w:rFonts w:ascii="宋体" w:hAnsi="宋体" w:cs="宋体" w:hint="eastAsia"/>
          <w:b/>
          <w:bCs/>
          <w:color w:val="000000"/>
          <w:sz w:val="72"/>
          <w:szCs w:val="72"/>
        </w:rPr>
        <w:t>台式鼓风干燥箱</w:t>
      </w:r>
    </w:p>
    <w:p w14:paraId="473351AA" w14:textId="77777777" w:rsidR="0048633D" w:rsidRDefault="0048633D" w:rsidP="0002779B">
      <w:pPr>
        <w:jc w:val="center"/>
        <w:rPr>
          <w:rFonts w:ascii="宋体" w:hAnsi="宋体" w:cs="宋体"/>
          <w:b/>
          <w:bCs/>
          <w:color w:val="000000"/>
          <w:sz w:val="84"/>
          <w:szCs w:val="84"/>
        </w:rPr>
      </w:pPr>
    </w:p>
    <w:p w14:paraId="48311BF0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技</w:t>
      </w:r>
    </w:p>
    <w:p w14:paraId="1F09917E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术</w:t>
      </w:r>
    </w:p>
    <w:p w14:paraId="4D1F574E" w14:textId="77777777" w:rsidR="0002779B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 xml:space="preserve">要 </w:t>
      </w:r>
    </w:p>
    <w:p w14:paraId="46651E95" w14:textId="77777777" w:rsidR="0002779B" w:rsidRPr="005C6ADA" w:rsidRDefault="0002779B" w:rsidP="0002779B">
      <w:pPr>
        <w:jc w:val="center"/>
        <w:rPr>
          <w:rFonts w:ascii="宋体" w:hAnsi="宋体" w:cs="宋体"/>
          <w:b/>
          <w:bCs/>
          <w:sz w:val="84"/>
          <w:szCs w:val="84"/>
        </w:rPr>
      </w:pPr>
      <w:r>
        <w:rPr>
          <w:rFonts w:ascii="宋体" w:hAnsi="宋体" w:cs="宋体" w:hint="eastAsia"/>
          <w:b/>
          <w:bCs/>
          <w:sz w:val="84"/>
          <w:szCs w:val="84"/>
        </w:rPr>
        <w:t>求</w:t>
      </w:r>
    </w:p>
    <w:p w14:paraId="716C246B" w14:textId="6747F34C" w:rsidR="00125541" w:rsidRDefault="00125541"/>
    <w:p w14:paraId="4E4D8A38" w14:textId="0FBC577F" w:rsidR="0002779B" w:rsidRDefault="0002779B"/>
    <w:p w14:paraId="47754BBF" w14:textId="79E7C975" w:rsidR="0002779B" w:rsidRDefault="0002779B"/>
    <w:p w14:paraId="4C287CFF" w14:textId="48502744" w:rsidR="0002779B" w:rsidRDefault="0002779B"/>
    <w:p w14:paraId="45FF335F" w14:textId="6A628AEB" w:rsidR="0002779B" w:rsidRDefault="0002779B"/>
    <w:p w14:paraId="6178372E" w14:textId="5BE9C96F" w:rsidR="0002779B" w:rsidRDefault="0002779B"/>
    <w:p w14:paraId="32E18C7B" w14:textId="11D70668" w:rsidR="0002779B" w:rsidRDefault="0002779B"/>
    <w:p w14:paraId="011D6E58" w14:textId="611EE009" w:rsidR="0002779B" w:rsidRDefault="0002779B"/>
    <w:p w14:paraId="7885B0B4" w14:textId="3BD8E33A" w:rsidR="0002779B" w:rsidRDefault="0002779B"/>
    <w:p w14:paraId="0A91E909" w14:textId="1AA5C441" w:rsidR="0002779B" w:rsidRDefault="0002779B"/>
    <w:p w14:paraId="6466BE1D" w14:textId="549849D5" w:rsidR="0002779B" w:rsidRDefault="0002779B"/>
    <w:p w14:paraId="71554E69" w14:textId="70AE10C5" w:rsidR="0002779B" w:rsidRDefault="0002779B"/>
    <w:p w14:paraId="60C654DE" w14:textId="33B2B9DE" w:rsidR="0002779B" w:rsidRDefault="0002779B"/>
    <w:p w14:paraId="6A913EBB" w14:textId="612077E7" w:rsidR="0002779B" w:rsidRDefault="0002779B"/>
    <w:p w14:paraId="35A4CF4E" w14:textId="0EB1BCE1" w:rsidR="0002779B" w:rsidRDefault="0002779B"/>
    <w:p w14:paraId="53A7B989" w14:textId="6485A6A4" w:rsidR="0002779B" w:rsidRDefault="0002779B"/>
    <w:p w14:paraId="5224ACA3" w14:textId="641F7B68" w:rsidR="00A41613" w:rsidRDefault="0002779B" w:rsidP="00A41613">
      <w:pPr>
        <w:numPr>
          <w:ilvl w:val="0"/>
          <w:numId w:val="1"/>
        </w:numPr>
        <w:tabs>
          <w:tab w:val="left" w:pos="4122"/>
        </w:tabs>
        <w:outlineLvl w:val="0"/>
        <w:rPr>
          <w:rFonts w:ascii="宋体" w:hAnsi="宋体" w:cs="宋体"/>
          <w:b/>
          <w:bCs/>
          <w:iCs/>
          <w:sz w:val="24"/>
        </w:rPr>
      </w:pPr>
      <w:bookmarkStart w:id="0" w:name="_Toc26342"/>
      <w:r w:rsidRPr="0002779B">
        <w:rPr>
          <w:rFonts w:ascii="宋体" w:hAnsi="宋体" w:cs="宋体" w:hint="eastAsia"/>
          <w:b/>
          <w:bCs/>
          <w:iCs/>
          <w:sz w:val="24"/>
        </w:rPr>
        <w:t>设备</w:t>
      </w:r>
      <w:bookmarkEnd w:id="0"/>
      <w:r w:rsidR="006035AA">
        <w:rPr>
          <w:rFonts w:ascii="宋体" w:hAnsi="宋体" w:cs="宋体" w:hint="eastAsia"/>
          <w:b/>
          <w:bCs/>
          <w:iCs/>
          <w:sz w:val="24"/>
        </w:rPr>
        <w:t>功能/要求</w:t>
      </w:r>
      <w:r w:rsidRPr="0002779B">
        <w:rPr>
          <w:rFonts w:ascii="宋体" w:hAnsi="宋体" w:cs="宋体" w:hint="eastAsia"/>
          <w:b/>
          <w:bCs/>
          <w:iCs/>
          <w:sz w:val="24"/>
        </w:rPr>
        <w:t>:</w:t>
      </w:r>
    </w:p>
    <w:p w14:paraId="54E2ED99" w14:textId="6831E462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1、</w:t>
      </w:r>
      <w:r w:rsidRPr="00A41613">
        <w:rPr>
          <w:rFonts w:ascii="宋体" w:hAnsi="宋体" w:cs="宋体" w:hint="eastAsia"/>
          <w:bCs/>
          <w:sz w:val="24"/>
        </w:rPr>
        <w:t>长方体工作室，有效容积</w:t>
      </w:r>
      <w:r w:rsidR="00115A05" w:rsidRPr="00944A22">
        <w:rPr>
          <w:rFonts w:ascii="宋体" w:hAnsi="宋体" w:cs="宋体" w:hint="eastAsia"/>
          <w:color w:val="000000"/>
          <w:kern w:val="0"/>
          <w:sz w:val="24"/>
          <w:lang w:bidi="ar"/>
        </w:rPr>
        <w:t>≥60L</w:t>
      </w:r>
      <w:r w:rsidRPr="00A41613">
        <w:rPr>
          <w:rFonts w:ascii="宋体" w:hAnsi="宋体" w:cs="宋体" w:hint="eastAsia"/>
          <w:bCs/>
          <w:sz w:val="24"/>
        </w:rPr>
        <w:t>，微电脑温度控制器，控温精确可靠。</w:t>
      </w:r>
    </w:p>
    <w:p w14:paraId="20C1EECF" w14:textId="4E85AE9E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2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蓝色液晶仪表，温控精度可达0.1℃，功率自动调节，自动修正温度偏差，超温断电保护，可定时0-999min。</w:t>
      </w:r>
    </w:p>
    <w:p w14:paraId="4AF34813" w14:textId="0CA5AC49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3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升级版隔板，拿取方便，纯铝材质，辐射传导热量快。</w:t>
      </w:r>
    </w:p>
    <w:p w14:paraId="7220E8AD" w14:textId="07FCC073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4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工作室采用不锈钢板制成，确保产品经久耐用</w:t>
      </w:r>
    </w:p>
    <w:p w14:paraId="738B24A3" w14:textId="056F649E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5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加厚钢化玻璃门，12mm钢化玻璃，极限压力下不变形，方便观察工作室内物体。</w:t>
      </w:r>
    </w:p>
    <w:p w14:paraId="3C0981B8" w14:textId="27CA2AC6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6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紧密型门锁，铝合金材质，松紧可调节，定位牢固，整体成空的硅橡胶门。</w:t>
      </w:r>
    </w:p>
    <w:p w14:paraId="53C2371A" w14:textId="5F723BF0" w:rsidR="00A41613" w:rsidRPr="00A41613" w:rsidRDefault="00A41613" w:rsidP="00A4161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/>
          <w:bCs/>
          <w:sz w:val="24"/>
        </w:rPr>
        <w:t>7</w:t>
      </w:r>
      <w:r>
        <w:rPr>
          <w:rFonts w:ascii="宋体" w:hAnsi="宋体" w:cs="宋体" w:hint="eastAsia"/>
          <w:bCs/>
          <w:sz w:val="24"/>
        </w:rPr>
        <w:t>、</w:t>
      </w:r>
      <w:r w:rsidRPr="00A41613">
        <w:rPr>
          <w:rFonts w:ascii="宋体" w:hAnsi="宋体" w:cs="宋体" w:hint="eastAsia"/>
          <w:bCs/>
          <w:sz w:val="24"/>
        </w:rPr>
        <w:t>加固型铰链设计，采用4.5mm钢板内6方螺丝牢固。</w:t>
      </w:r>
    </w:p>
    <w:p w14:paraId="2FC47978" w14:textId="15B23FAC" w:rsidR="0002779B" w:rsidRPr="00C92F9E" w:rsidRDefault="00205856" w:rsidP="00C92F9E">
      <w:pPr>
        <w:numPr>
          <w:ilvl w:val="0"/>
          <w:numId w:val="3"/>
        </w:numPr>
        <w:outlineLvl w:val="0"/>
        <w:rPr>
          <w:rFonts w:ascii="宋体" w:hAnsi="宋体" w:cs="宋体"/>
          <w:b/>
          <w:bCs/>
          <w:iCs/>
          <w:sz w:val="24"/>
        </w:rPr>
      </w:pPr>
      <w:r>
        <w:rPr>
          <w:rFonts w:ascii="宋体" w:hAnsi="宋体" w:cs="宋体" w:hint="eastAsia"/>
          <w:b/>
          <w:bCs/>
          <w:iCs/>
          <w:sz w:val="24"/>
        </w:rPr>
        <w:t>设备技术参数</w:t>
      </w:r>
    </w:p>
    <w:tbl>
      <w:tblPr>
        <w:tblW w:w="882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2553"/>
        <w:gridCol w:w="4941"/>
      </w:tblGrid>
      <w:tr w:rsidR="00A41613" w14:paraId="17A4ED9F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B05BD4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序号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BFC5F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项目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1B1296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参数</w:t>
            </w:r>
          </w:p>
        </w:tc>
      </w:tr>
      <w:tr w:rsidR="00A41613" w14:paraId="78ADA45D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3C9A2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3405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电源电压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F6E49F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220V/50HZ</w:t>
            </w:r>
          </w:p>
        </w:tc>
      </w:tr>
      <w:tr w:rsidR="00A41613" w14:paraId="5A7928BB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88786B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246CE00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输入功率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159BB74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300W</w:t>
            </w:r>
          </w:p>
        </w:tc>
      </w:tr>
      <w:tr w:rsidR="00A41613" w14:paraId="5B95056A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51C74BB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B7323A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控温范围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0EC47F" w14:textId="7A0EF52B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10-200</w:t>
            </w:r>
            <w:r w:rsid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℃</w:t>
            </w:r>
          </w:p>
        </w:tc>
      </w:tr>
      <w:tr w:rsidR="00A41613" w14:paraId="5448E940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FDA612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D8F653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恒温波动度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6EBCAD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±1%</w:t>
            </w:r>
          </w:p>
        </w:tc>
      </w:tr>
      <w:tr w:rsidR="00A41613" w14:paraId="33102555" w14:textId="77777777" w:rsidTr="00A41613">
        <w:trPr>
          <w:trHeight w:val="668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C292321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356B87" w14:textId="1D5626D1" w:rsidR="00A41613" w:rsidRDefault="00F40509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腔体</w:t>
            </w:r>
            <w:r w:rsidRP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容量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6AD8E9" w14:textId="20673F16" w:rsidR="00A41613" w:rsidRDefault="00F40509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944A22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≥60L</w:t>
            </w:r>
          </w:p>
        </w:tc>
      </w:tr>
      <w:tr w:rsidR="00A41613" w14:paraId="46479EEA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74FAAF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C1C604" w14:textId="77777777" w:rsidR="00A41613" w:rsidRPr="00E342EF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E342EF">
              <w:rPr>
                <w:rFonts w:ascii="宋体" w:hAnsi="宋体" w:cs="宋体" w:hint="eastAsia"/>
                <w:kern w:val="0"/>
                <w:sz w:val="24"/>
                <w:lang w:bidi="ar"/>
              </w:rPr>
              <w:t>外形尺寸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D67B5E" w14:textId="77777777" w:rsidR="00A41613" w:rsidRPr="00E342EF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 w:rsidRPr="00E342EF">
              <w:rPr>
                <w:rFonts w:ascii="宋体" w:hAnsi="宋体" w:cs="宋体" w:hint="eastAsia"/>
                <w:kern w:val="0"/>
                <w:sz w:val="24"/>
                <w:lang w:bidi="ar"/>
              </w:rPr>
              <w:t>610 x 465 x 470 mm</w:t>
            </w:r>
          </w:p>
        </w:tc>
      </w:tr>
      <w:tr w:rsidR="00A41613" w14:paraId="61440EE1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A841B6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5EDC0A2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载物托盘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D03AE58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2块</w:t>
            </w:r>
          </w:p>
        </w:tc>
      </w:tr>
      <w:tr w:rsidR="00A41613" w14:paraId="5FD353D0" w14:textId="77777777" w:rsidTr="00A41613">
        <w:trPr>
          <w:trHeight w:val="502"/>
        </w:trPr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0AFBAE53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F7F7"/>
            <w:tcMar>
              <w:top w:w="15" w:type="dxa"/>
              <w:left w:w="15" w:type="dxa"/>
              <w:right w:w="15" w:type="dxa"/>
            </w:tcMar>
            <w:vAlign w:val="center"/>
          </w:tcPr>
          <w:p w14:paraId="745B5ECC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工作室材质</w:t>
            </w:r>
          </w:p>
        </w:tc>
        <w:tc>
          <w:tcPr>
            <w:tcW w:w="4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509E3C" w14:textId="77777777" w:rsidR="00A41613" w:rsidRDefault="00A41613" w:rsidP="005824C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不锈钢</w:t>
            </w:r>
          </w:p>
        </w:tc>
      </w:tr>
    </w:tbl>
    <w:p w14:paraId="5F6B48F1" w14:textId="4B4679CA" w:rsidR="00631A41" w:rsidRDefault="00631A41"/>
    <w:p w14:paraId="71035117" w14:textId="43BEBBD6" w:rsidR="00631A41" w:rsidRDefault="0045527F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三</w:t>
      </w:r>
      <w:r w:rsidR="00631A41">
        <w:rPr>
          <w:rFonts w:ascii="宋体" w:hAnsi="宋体" w:cs="宋体" w:hint="eastAsia"/>
          <w:b/>
          <w:sz w:val="24"/>
          <w:szCs w:val="24"/>
        </w:rPr>
        <w:t>、设备标准：</w:t>
      </w:r>
    </w:p>
    <w:p w14:paraId="274AC662" w14:textId="77777777" w:rsidR="00631A41" w:rsidRDefault="00631A41" w:rsidP="00631A4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1  </w:t>
      </w:r>
      <w:r>
        <w:rPr>
          <w:rFonts w:ascii="宋体" w:hAnsi="宋体" w:cs="宋体" w:hint="eastAsia"/>
          <w:bCs/>
          <w:sz w:val="24"/>
        </w:rPr>
        <w:t>离机器外壁 1000 mm测量，设备噪音≦70分贝(dB) （噪音检测装置距离设备1m远，高1.5m处测试）。</w:t>
      </w:r>
    </w:p>
    <w:p w14:paraId="7AA96E25" w14:textId="77777777" w:rsidR="00631A41" w:rsidRDefault="00631A41" w:rsidP="00631A41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2  </w:t>
      </w:r>
      <w:r>
        <w:rPr>
          <w:rFonts w:ascii="宋体" w:hAnsi="宋体" w:cs="宋体" w:hint="eastAsia"/>
          <w:bCs/>
          <w:sz w:val="24"/>
        </w:rPr>
        <w:t>设备符合国家有关设备的安全标准，符合买方有关安全代码所要求的各项安全标准和要求</w:t>
      </w:r>
      <w:r>
        <w:rPr>
          <w:rFonts w:ascii="宋体" w:hAnsi="宋体" w:cs="宋体" w:hint="eastAsia"/>
          <w:bCs/>
          <w:kern w:val="0"/>
          <w:sz w:val="24"/>
        </w:rPr>
        <w:t>。</w:t>
      </w:r>
    </w:p>
    <w:p w14:paraId="5901CAFA" w14:textId="2A7500DC" w:rsidR="00631A41" w:rsidRDefault="00581447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四</w:t>
      </w:r>
      <w:r w:rsidR="00631A41">
        <w:rPr>
          <w:rFonts w:ascii="宋体" w:hAnsi="宋体" w:cs="宋体" w:hint="eastAsia"/>
          <w:b/>
          <w:sz w:val="24"/>
          <w:szCs w:val="24"/>
        </w:rPr>
        <w:t>、安装调试和培训：</w:t>
      </w:r>
    </w:p>
    <w:p w14:paraId="34D4BCA0" w14:textId="77777777" w:rsidR="00631A41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1  安装调试：设备发货到甲方后，乙方负责即刻安装调试达到技术协议要求。</w:t>
      </w:r>
    </w:p>
    <w:p w14:paraId="60551DDD" w14:textId="77777777" w:rsidR="00631A41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2  培训计划：设备安装调试期间甲方使用人员随安装过程培训，安装完毕后集</w:t>
      </w:r>
      <w:r>
        <w:rPr>
          <w:rFonts w:ascii="宋体" w:hAnsi="宋体" w:cs="宋体" w:hint="eastAsia"/>
          <w:bCs/>
          <w:sz w:val="24"/>
        </w:rPr>
        <w:lastRenderedPageBreak/>
        <w:t>中进行操作及其设备原理培训。</w:t>
      </w:r>
    </w:p>
    <w:p w14:paraId="3C679C06" w14:textId="7B4FC388" w:rsidR="00631A41" w:rsidRDefault="00581447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五</w:t>
      </w:r>
      <w:r w:rsidR="00631A41">
        <w:rPr>
          <w:rFonts w:ascii="宋体" w:hAnsi="宋体" w:cs="宋体" w:hint="eastAsia"/>
          <w:b/>
          <w:sz w:val="24"/>
          <w:szCs w:val="24"/>
        </w:rPr>
        <w:t>、质量保证和售后服务：</w:t>
      </w:r>
    </w:p>
    <w:p w14:paraId="6DD96BDE" w14:textId="229733B2" w:rsidR="00631A41" w:rsidRPr="00A90742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 w:rsidRPr="00A90742">
        <w:rPr>
          <w:rFonts w:ascii="宋体" w:hAnsi="宋体" w:cs="宋体" w:hint="eastAsia"/>
          <w:bCs/>
          <w:sz w:val="24"/>
        </w:rPr>
        <w:t>1  质量保证：免费保修期</w:t>
      </w:r>
      <w:r w:rsidR="005F50A7" w:rsidRPr="00A90742">
        <w:rPr>
          <w:rFonts w:ascii="宋体" w:hAnsi="宋体" w:cs="宋体"/>
          <w:bCs/>
          <w:sz w:val="24"/>
        </w:rPr>
        <w:t>12</w:t>
      </w:r>
      <w:r w:rsidRPr="00A90742">
        <w:rPr>
          <w:rFonts w:ascii="宋体" w:hAnsi="宋体" w:cs="宋体" w:hint="eastAsia"/>
          <w:bCs/>
          <w:sz w:val="24"/>
        </w:rPr>
        <w:t>个月，终身享有成本价维修价；</w:t>
      </w:r>
    </w:p>
    <w:p w14:paraId="490C0DBF" w14:textId="396227C4" w:rsidR="00631A41" w:rsidRPr="00A90742" w:rsidRDefault="00631A41" w:rsidP="00631A41">
      <w:pPr>
        <w:snapToGrid w:val="0"/>
        <w:spacing w:line="360" w:lineRule="auto"/>
        <w:rPr>
          <w:rFonts w:ascii="宋体" w:hAnsi="宋体" w:cs="宋体"/>
          <w:bCs/>
          <w:sz w:val="24"/>
        </w:rPr>
      </w:pPr>
      <w:r w:rsidRPr="00A90742">
        <w:rPr>
          <w:rFonts w:ascii="宋体" w:hAnsi="宋体" w:cs="宋体" w:hint="eastAsia"/>
          <w:bCs/>
          <w:sz w:val="24"/>
        </w:rPr>
        <w:t>2  响应： 接电话通知2小时内对策响应，</w:t>
      </w:r>
      <w:r w:rsidR="005F50A7" w:rsidRPr="00A90742">
        <w:rPr>
          <w:rFonts w:ascii="宋体" w:hAnsi="宋体" w:cs="宋体"/>
          <w:bCs/>
          <w:sz w:val="24"/>
        </w:rPr>
        <w:t>48</w:t>
      </w:r>
      <w:r w:rsidRPr="00A90742">
        <w:rPr>
          <w:rFonts w:ascii="宋体" w:hAnsi="宋体" w:cs="宋体" w:hint="eastAsia"/>
          <w:bCs/>
          <w:sz w:val="24"/>
        </w:rPr>
        <w:t>小时内人员到位；</w:t>
      </w:r>
    </w:p>
    <w:p w14:paraId="6E783A04" w14:textId="42D0D2A8" w:rsidR="00631A41" w:rsidRDefault="00581447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六</w:t>
      </w:r>
      <w:r w:rsidR="00631A41">
        <w:rPr>
          <w:rFonts w:ascii="宋体" w:hAnsi="宋体" w:cs="宋体" w:hint="eastAsia"/>
          <w:b/>
          <w:sz w:val="24"/>
          <w:szCs w:val="24"/>
        </w:rPr>
        <w:t>、保密条款：</w:t>
      </w:r>
    </w:p>
    <w:p w14:paraId="15569F4C" w14:textId="77777777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买卖双方均有责任对此次合作中涉及的对方信息进行保密；如有泄露，另一方保留有追究泄露方法律责任的权利。</w:t>
      </w:r>
    </w:p>
    <w:p w14:paraId="3729D331" w14:textId="4B54BCF2" w:rsidR="00631A41" w:rsidRDefault="00581447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七</w:t>
      </w:r>
      <w:r w:rsidR="00631A41">
        <w:rPr>
          <w:rFonts w:ascii="宋体" w:hAnsi="宋体" w:cs="宋体" w:hint="eastAsia"/>
          <w:b/>
          <w:sz w:val="24"/>
          <w:szCs w:val="24"/>
        </w:rPr>
        <w:t>、法律管辖：</w:t>
      </w:r>
    </w:p>
    <w:p w14:paraId="5A97DB90" w14:textId="77777777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凡有关执行本合约所发生的一切争执应通过友好协商解决，如协商不能解决，则将案件提交甲方所在地人民法院管辖，费用由败诉的一方负担。</w:t>
      </w:r>
    </w:p>
    <w:p w14:paraId="0ECEF836" w14:textId="6D083582" w:rsidR="00631A41" w:rsidRDefault="00581447" w:rsidP="00631A41">
      <w:pPr>
        <w:pStyle w:val="aa"/>
        <w:spacing w:line="360" w:lineRule="auto"/>
        <w:ind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八</w:t>
      </w:r>
      <w:r w:rsidR="00631A41">
        <w:rPr>
          <w:rFonts w:ascii="宋体" w:hAnsi="宋体" w:cs="宋体" w:hint="eastAsia"/>
          <w:b/>
          <w:sz w:val="24"/>
          <w:szCs w:val="24"/>
        </w:rPr>
        <w:t>、协议生效：</w:t>
      </w:r>
    </w:p>
    <w:p w14:paraId="3514DB60" w14:textId="41B7CF8B" w:rsidR="00631A41" w:rsidRDefault="00631A41" w:rsidP="00631A41">
      <w:pPr>
        <w:snapToGrid w:val="0"/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此协议一式四份（为购买合同的补充说明，具有相同法律效力），与合同同时生效。</w:t>
      </w:r>
    </w:p>
    <w:p w14:paraId="7C30CEB5" w14:textId="77777777" w:rsidR="00631A41" w:rsidRDefault="00631A41" w:rsidP="00631A41">
      <w:pPr>
        <w:pStyle w:val="ab"/>
        <w:tabs>
          <w:tab w:val="left" w:pos="5995"/>
        </w:tabs>
        <w:spacing w:before="130"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甲</w:t>
      </w:r>
      <w:r>
        <w:rPr>
          <w:rFonts w:hint="eastAsia"/>
          <w:bCs/>
          <w:spacing w:val="-3"/>
          <w:sz w:val="24"/>
          <w:szCs w:val="24"/>
        </w:rPr>
        <w:t>方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ab/>
        <w:t>乙方：</w:t>
      </w:r>
    </w:p>
    <w:p w14:paraId="7776F7FA" w14:textId="77777777" w:rsidR="00631A41" w:rsidRDefault="00631A41" w:rsidP="00631A41">
      <w:pPr>
        <w:pStyle w:val="ab"/>
        <w:tabs>
          <w:tab w:val="left" w:pos="5995"/>
        </w:tabs>
        <w:spacing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代</w:t>
      </w:r>
      <w:r>
        <w:rPr>
          <w:rFonts w:hint="eastAsia"/>
          <w:bCs/>
          <w:spacing w:val="-3"/>
          <w:sz w:val="24"/>
          <w:szCs w:val="24"/>
        </w:rPr>
        <w:t>表</w:t>
      </w:r>
      <w:r>
        <w:rPr>
          <w:rFonts w:hint="eastAsia"/>
          <w:bCs/>
          <w:sz w:val="24"/>
          <w:szCs w:val="24"/>
        </w:rPr>
        <w:t>签字：</w:t>
      </w:r>
      <w:r>
        <w:rPr>
          <w:rFonts w:hint="eastAsia"/>
          <w:bCs/>
          <w:sz w:val="24"/>
          <w:szCs w:val="24"/>
        </w:rPr>
        <w:tab/>
        <w:t>代</w:t>
      </w:r>
      <w:r>
        <w:rPr>
          <w:rFonts w:hint="eastAsia"/>
          <w:bCs/>
          <w:spacing w:val="-3"/>
          <w:sz w:val="24"/>
          <w:szCs w:val="24"/>
        </w:rPr>
        <w:t>表</w:t>
      </w:r>
      <w:r>
        <w:rPr>
          <w:rFonts w:hint="eastAsia"/>
          <w:bCs/>
          <w:sz w:val="24"/>
          <w:szCs w:val="24"/>
        </w:rPr>
        <w:t>签字：</w:t>
      </w:r>
    </w:p>
    <w:p w14:paraId="2A142656" w14:textId="77777777" w:rsidR="00631A41" w:rsidRDefault="00631A41" w:rsidP="00631A41">
      <w:pPr>
        <w:pStyle w:val="ab"/>
        <w:tabs>
          <w:tab w:val="left" w:pos="5995"/>
        </w:tabs>
        <w:spacing w:line="360" w:lineRule="auto"/>
        <w:ind w:left="816" w:firstLine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日</w:t>
      </w:r>
      <w:r>
        <w:rPr>
          <w:rFonts w:hint="eastAsia"/>
          <w:bCs/>
          <w:spacing w:val="-3"/>
          <w:sz w:val="24"/>
          <w:szCs w:val="24"/>
        </w:rPr>
        <w:t>期</w:t>
      </w:r>
      <w:r>
        <w:rPr>
          <w:rFonts w:hint="eastAsia"/>
          <w:bCs/>
          <w:sz w:val="24"/>
          <w:szCs w:val="24"/>
        </w:rPr>
        <w:t>：</w:t>
      </w:r>
      <w:r>
        <w:rPr>
          <w:rFonts w:hint="eastAsia"/>
          <w:bCs/>
          <w:sz w:val="24"/>
          <w:szCs w:val="24"/>
        </w:rPr>
        <w:tab/>
        <w:t>日</w:t>
      </w:r>
      <w:r>
        <w:rPr>
          <w:rFonts w:hint="eastAsia"/>
          <w:bCs/>
          <w:spacing w:val="-3"/>
          <w:sz w:val="24"/>
          <w:szCs w:val="24"/>
        </w:rPr>
        <w:t>期</w:t>
      </w:r>
      <w:r>
        <w:rPr>
          <w:rFonts w:hint="eastAsia"/>
          <w:bCs/>
          <w:sz w:val="24"/>
          <w:szCs w:val="24"/>
        </w:rPr>
        <w:t>：</w:t>
      </w:r>
    </w:p>
    <w:p w14:paraId="69BB1E56" w14:textId="77777777" w:rsidR="00631A41" w:rsidRPr="00631A41" w:rsidRDefault="00631A41"/>
    <w:sectPr w:rsidR="00631A41" w:rsidRPr="00631A4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0320D" w14:textId="77777777" w:rsidR="00310C55" w:rsidRDefault="00310C55" w:rsidP="0002779B">
      <w:r>
        <w:separator/>
      </w:r>
    </w:p>
  </w:endnote>
  <w:endnote w:type="continuationSeparator" w:id="0">
    <w:p w14:paraId="067F36F1" w14:textId="77777777" w:rsidR="00310C55" w:rsidRDefault="00310C55" w:rsidP="00027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1783017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5C6D435" w14:textId="70FDCF6F" w:rsidR="00742B72" w:rsidRDefault="00742B72" w:rsidP="00742B72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D378C8B" w14:textId="77777777" w:rsidR="00742B72" w:rsidRDefault="00742B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A2395" w14:textId="77777777" w:rsidR="00310C55" w:rsidRDefault="00310C55" w:rsidP="0002779B">
      <w:r>
        <w:separator/>
      </w:r>
    </w:p>
  </w:footnote>
  <w:footnote w:type="continuationSeparator" w:id="0">
    <w:p w14:paraId="50977CE2" w14:textId="77777777" w:rsidR="00310C55" w:rsidRDefault="00310C55" w:rsidP="00027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F448C6"/>
    <w:multiLevelType w:val="singleLevel"/>
    <w:tmpl w:val="8CF448C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92916AE1"/>
    <w:multiLevelType w:val="singleLevel"/>
    <w:tmpl w:val="92916AE1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E7DBCDE2"/>
    <w:multiLevelType w:val="singleLevel"/>
    <w:tmpl w:val="E7DBCDE2"/>
    <w:lvl w:ilvl="0">
      <w:start w:val="1"/>
      <w:numFmt w:val="upperLetter"/>
      <w:suff w:val="nothing"/>
      <w:lvlText w:val="%1-"/>
      <w:lvlJc w:val="left"/>
      <w:pPr>
        <w:ind w:left="2310" w:firstLine="0"/>
      </w:pPr>
    </w:lvl>
  </w:abstractNum>
  <w:abstractNum w:abstractNumId="3" w15:restartNumberingAfterBreak="0">
    <w:nsid w:val="0C652B72"/>
    <w:multiLevelType w:val="hybridMultilevel"/>
    <w:tmpl w:val="9EFCAC56"/>
    <w:lvl w:ilvl="0" w:tplc="C8A27DCC">
      <w:start w:val="1"/>
      <w:numFmt w:val="decimal"/>
      <w:lvlText w:val="%1、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4" w15:restartNumberingAfterBreak="0">
    <w:nsid w:val="10E30676"/>
    <w:multiLevelType w:val="multilevel"/>
    <w:tmpl w:val="6673163F"/>
    <w:lvl w:ilvl="0">
      <w:start w:val="1"/>
      <w:numFmt w:val="decimal"/>
      <w:lvlText w:val="%1.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37877D16"/>
    <w:multiLevelType w:val="hybridMultilevel"/>
    <w:tmpl w:val="74289EA4"/>
    <w:lvl w:ilvl="0" w:tplc="32A443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EB4CFAE"/>
    <w:multiLevelType w:val="singleLevel"/>
    <w:tmpl w:val="4EB4CFA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 w15:restartNumberingAfterBreak="0">
    <w:nsid w:val="56F4EA9D"/>
    <w:multiLevelType w:val="multilevel"/>
    <w:tmpl w:val="56F4EA9D"/>
    <w:lvl w:ilvl="0">
      <w:start w:val="1"/>
      <w:numFmt w:val="decimal"/>
      <w:lvlText w:val="%1."/>
      <w:lvlJc w:val="left"/>
      <w:pPr>
        <w:ind w:left="1269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689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09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9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949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369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789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209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29" w:hanging="420"/>
      </w:pPr>
      <w:rPr>
        <w:rFonts w:cs="Times New Roman"/>
      </w:rPr>
    </w:lvl>
  </w:abstractNum>
  <w:abstractNum w:abstractNumId="8" w15:restartNumberingAfterBreak="0">
    <w:nsid w:val="57EB2DC0"/>
    <w:multiLevelType w:val="singleLevel"/>
    <w:tmpl w:val="57EB2DC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6673163F"/>
    <w:multiLevelType w:val="multilevel"/>
    <w:tmpl w:val="6673163F"/>
    <w:lvl w:ilvl="0">
      <w:start w:val="1"/>
      <w:numFmt w:val="decimal"/>
      <w:lvlText w:val="%1.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0" w15:restartNumberingAfterBreak="0">
    <w:nsid w:val="6A5369A4"/>
    <w:multiLevelType w:val="singleLevel"/>
    <w:tmpl w:val="F86CE388"/>
    <w:lvl w:ilvl="0">
      <w:start w:val="1"/>
      <w:numFmt w:val="chineseCounting"/>
      <w:suff w:val="nothing"/>
      <w:lvlText w:val="%1、"/>
      <w:lvlJc w:val="left"/>
      <w:rPr>
        <w:rFonts w:hint="eastAsia"/>
        <w:lang w:val="en-US"/>
      </w:rPr>
    </w:lvl>
  </w:abstractNum>
  <w:abstractNum w:abstractNumId="11" w15:restartNumberingAfterBreak="0">
    <w:nsid w:val="70BDE919"/>
    <w:multiLevelType w:val="singleLevel"/>
    <w:tmpl w:val="70BDE919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2" w15:restartNumberingAfterBreak="0">
    <w:nsid w:val="7F6AE3F6"/>
    <w:multiLevelType w:val="singleLevel"/>
    <w:tmpl w:val="7F6AE3F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 w16cid:durableId="912011506">
    <w:abstractNumId w:val="10"/>
  </w:num>
  <w:num w:numId="2" w16cid:durableId="376780277">
    <w:abstractNumId w:val="12"/>
  </w:num>
  <w:num w:numId="3" w16cid:durableId="1231576193">
    <w:abstractNumId w:val="0"/>
  </w:num>
  <w:num w:numId="4" w16cid:durableId="724984536">
    <w:abstractNumId w:val="2"/>
  </w:num>
  <w:num w:numId="5" w16cid:durableId="1378234988">
    <w:abstractNumId w:val="1"/>
  </w:num>
  <w:num w:numId="6" w16cid:durableId="535849674">
    <w:abstractNumId w:val="6"/>
  </w:num>
  <w:num w:numId="7" w16cid:durableId="88355178">
    <w:abstractNumId w:val="9"/>
  </w:num>
  <w:num w:numId="8" w16cid:durableId="533350342">
    <w:abstractNumId w:val="4"/>
  </w:num>
  <w:num w:numId="9" w16cid:durableId="1056776557">
    <w:abstractNumId w:val="11"/>
  </w:num>
  <w:num w:numId="10" w16cid:durableId="485828380">
    <w:abstractNumId w:val="5"/>
  </w:num>
  <w:num w:numId="11" w16cid:durableId="1207375166">
    <w:abstractNumId w:val="8"/>
  </w:num>
  <w:num w:numId="12" w16cid:durableId="563834134">
    <w:abstractNumId w:val="7"/>
  </w:num>
  <w:num w:numId="13" w16cid:durableId="130889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235"/>
    <w:rsid w:val="0002779B"/>
    <w:rsid w:val="000F26AA"/>
    <w:rsid w:val="00115A05"/>
    <w:rsid w:val="00125541"/>
    <w:rsid w:val="00205856"/>
    <w:rsid w:val="00280DEC"/>
    <w:rsid w:val="00307629"/>
    <w:rsid w:val="00310C55"/>
    <w:rsid w:val="00370F78"/>
    <w:rsid w:val="0039597B"/>
    <w:rsid w:val="00411271"/>
    <w:rsid w:val="0045527F"/>
    <w:rsid w:val="0048236E"/>
    <w:rsid w:val="0048633D"/>
    <w:rsid w:val="004A182B"/>
    <w:rsid w:val="004D6A5E"/>
    <w:rsid w:val="00581447"/>
    <w:rsid w:val="005F50A7"/>
    <w:rsid w:val="006035AA"/>
    <w:rsid w:val="00631A41"/>
    <w:rsid w:val="00742B72"/>
    <w:rsid w:val="007733F4"/>
    <w:rsid w:val="007E405E"/>
    <w:rsid w:val="008F5986"/>
    <w:rsid w:val="008F7034"/>
    <w:rsid w:val="00944A22"/>
    <w:rsid w:val="00A23DED"/>
    <w:rsid w:val="00A41613"/>
    <w:rsid w:val="00A90742"/>
    <w:rsid w:val="00AE09AB"/>
    <w:rsid w:val="00BD0235"/>
    <w:rsid w:val="00C92F9E"/>
    <w:rsid w:val="00D16D61"/>
    <w:rsid w:val="00E342EF"/>
    <w:rsid w:val="00F40509"/>
    <w:rsid w:val="00F558B0"/>
    <w:rsid w:val="00FA7414"/>
    <w:rsid w:val="00FD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D8BA2"/>
  <w15:chartTrackingRefBased/>
  <w15:docId w15:val="{EAA483AA-2594-4C28-A730-C2696925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77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77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7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779B"/>
    <w:rPr>
      <w:sz w:val="18"/>
      <w:szCs w:val="18"/>
    </w:rPr>
  </w:style>
  <w:style w:type="paragraph" w:customStyle="1" w:styleId="a7">
    <w:name w:val="表格文字"/>
    <w:basedOn w:val="a"/>
    <w:qFormat/>
    <w:rsid w:val="008F7034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msolistparagraph0">
    <w:name w:val="msolistparagraph"/>
    <w:basedOn w:val="a"/>
    <w:rsid w:val="008F7034"/>
    <w:pPr>
      <w:ind w:firstLineChars="200" w:firstLine="420"/>
    </w:pPr>
    <w:rPr>
      <w:szCs w:val="21"/>
    </w:rPr>
  </w:style>
  <w:style w:type="character" w:customStyle="1" w:styleId="a8">
    <w:name w:val="列表段落 字符"/>
    <w:link w:val="a9"/>
    <w:uiPriority w:val="34"/>
    <w:qFormat/>
    <w:rsid w:val="00631A41"/>
    <w:rPr>
      <w:rFonts w:ascii="Calibri" w:hAnsi="Calibri"/>
    </w:rPr>
  </w:style>
  <w:style w:type="paragraph" w:styleId="a9">
    <w:name w:val="List Paragraph"/>
    <w:basedOn w:val="a"/>
    <w:link w:val="a8"/>
    <w:uiPriority w:val="34"/>
    <w:qFormat/>
    <w:rsid w:val="00631A41"/>
    <w:pPr>
      <w:ind w:firstLineChars="200" w:firstLine="420"/>
    </w:pPr>
    <w:rPr>
      <w:rFonts w:ascii="Calibri" w:eastAsiaTheme="minorEastAsia" w:hAnsi="Calibri" w:cstheme="minorBidi"/>
      <w:szCs w:val="22"/>
    </w:rPr>
  </w:style>
  <w:style w:type="paragraph" w:styleId="aa">
    <w:name w:val="Normal Indent"/>
    <w:basedOn w:val="a"/>
    <w:rsid w:val="00631A41"/>
    <w:pPr>
      <w:ind w:firstLine="420"/>
    </w:pPr>
    <w:rPr>
      <w:szCs w:val="20"/>
    </w:rPr>
  </w:style>
  <w:style w:type="paragraph" w:styleId="ab">
    <w:name w:val="Body Text"/>
    <w:basedOn w:val="a"/>
    <w:link w:val="ac"/>
    <w:uiPriority w:val="1"/>
    <w:qFormat/>
    <w:rsid w:val="00631A41"/>
    <w:rPr>
      <w:rFonts w:ascii="宋体" w:hAnsi="宋体" w:cs="宋体"/>
      <w:sz w:val="28"/>
      <w:szCs w:val="28"/>
      <w:lang w:val="zh-CN" w:bidi="zh-CN"/>
    </w:rPr>
  </w:style>
  <w:style w:type="character" w:customStyle="1" w:styleId="ac">
    <w:name w:val="正文文本 字符"/>
    <w:basedOn w:val="a0"/>
    <w:link w:val="ab"/>
    <w:uiPriority w:val="1"/>
    <w:rsid w:val="00631A41"/>
    <w:rPr>
      <w:rFonts w:ascii="宋体" w:eastAsia="宋体" w:hAnsi="宋体" w:cs="宋体"/>
      <w:sz w:val="28"/>
      <w:szCs w:val="28"/>
      <w:lang w:val="zh-CN" w:bidi="zh-CN"/>
    </w:rPr>
  </w:style>
  <w:style w:type="table" w:styleId="ad">
    <w:name w:val="Table Grid"/>
    <w:basedOn w:val="a1"/>
    <w:uiPriority w:val="39"/>
    <w:rsid w:val="00AE09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刘振锋</dc:creator>
  <cp:keywords/>
  <dc:description/>
  <cp:lastModifiedBy>刘振锋</cp:lastModifiedBy>
  <cp:revision>44</cp:revision>
  <dcterms:created xsi:type="dcterms:W3CDTF">2022-09-28T07:00:00Z</dcterms:created>
  <dcterms:modified xsi:type="dcterms:W3CDTF">2022-10-13T11:03:00Z</dcterms:modified>
</cp:coreProperties>
</file>