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2.0.0 -->
  <w:body>
    <w:p w:rsidR="003951D2" w:rsidRPr="00B83BA8" w:rsidP="00870E48">
      <w:pPr>
        <w:pStyle w:val="Heading1"/>
        <w:spacing w:before="100" w:after="100" w:line="360" w:lineRule="auto"/>
        <w:rPr>
          <w:rFonts w:ascii="宋体" w:hAnsi="宋体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Pr="00B83BA8" w:rsidR="00FD1C7C">
        <w:rPr>
          <w:rFonts w:ascii="宋体" w:hAnsi="宋体"/>
          <w:sz w:val="24"/>
          <w:szCs w:val="24"/>
        </w:rPr>
        <w:t>目的及适用范围</w:t>
      </w:r>
      <w:bookmarkStart w:id="0" w:name="_GoBack"/>
      <w:bookmarkEnd w:id="0"/>
    </w:p>
    <w:p w:rsidR="003951D2" w:rsidRPr="00B83BA8" w:rsidP="003951D2">
      <w:pPr>
        <w:spacing w:line="360" w:lineRule="auto"/>
        <w:ind w:firstLine="200" w:firstLineChars="1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目的：对</w:t>
      </w:r>
      <w:r w:rsidR="00FB7ED0">
        <w:rPr>
          <w:rFonts w:ascii="宋体" w:hAnsi="宋体" w:hint="eastAsia"/>
          <w:sz w:val="24"/>
          <w:szCs w:val="24"/>
        </w:rPr>
        <w:t>自制</w:t>
      </w:r>
      <w:r>
        <w:rPr>
          <w:rFonts w:ascii="宋体" w:hAnsi="宋体" w:hint="eastAsia"/>
          <w:sz w:val="24"/>
          <w:szCs w:val="24"/>
        </w:rPr>
        <w:t>铜排</w:t>
      </w:r>
      <w:r w:rsidRPr="00B83BA8" w:rsidR="00FD1C7C">
        <w:rPr>
          <w:rFonts w:ascii="宋体" w:hAnsi="宋体"/>
          <w:sz w:val="24"/>
          <w:szCs w:val="24"/>
        </w:rPr>
        <w:t>进行出厂检验提供技术条件，控制产品质量。</w:t>
      </w:r>
    </w:p>
    <w:p w:rsidR="003951D2" w:rsidRPr="00B83BA8" w:rsidP="003951D2">
      <w:pPr>
        <w:spacing w:line="360" w:lineRule="auto"/>
        <w:ind w:firstLine="200" w:firstLineChars="100"/>
        <w:rPr>
          <w:rFonts w:ascii="宋体" w:hAnsi="宋体"/>
          <w:sz w:val="24"/>
          <w:szCs w:val="24"/>
        </w:rPr>
      </w:pPr>
      <w:r w:rsidRPr="00B83BA8">
        <w:rPr>
          <w:rFonts w:ascii="宋体" w:hAnsi="宋体"/>
          <w:sz w:val="24"/>
          <w:szCs w:val="24"/>
        </w:rPr>
        <w:t>适用范围：适用于圣阳公司</w:t>
      </w:r>
      <w:r w:rsidR="00FB7ED0">
        <w:rPr>
          <w:rFonts w:ascii="宋体" w:hAnsi="宋体" w:hint="eastAsia"/>
          <w:sz w:val="24"/>
          <w:szCs w:val="24"/>
        </w:rPr>
        <w:t>自制</w:t>
      </w:r>
      <w:r w:rsidR="002B55F1">
        <w:rPr>
          <w:rFonts w:ascii="宋体" w:hAnsi="宋体" w:hint="eastAsia"/>
          <w:sz w:val="24"/>
          <w:szCs w:val="24"/>
        </w:rPr>
        <w:t>铜排</w:t>
      </w:r>
      <w:r w:rsidRPr="00B83BA8">
        <w:rPr>
          <w:rFonts w:ascii="宋体" w:hAnsi="宋体"/>
          <w:sz w:val="24"/>
          <w:szCs w:val="24"/>
        </w:rPr>
        <w:t>出厂检验。</w:t>
      </w:r>
    </w:p>
    <w:p w:rsidR="003951D2" w:rsidRPr="00B83BA8" w:rsidP="00870E48">
      <w:pPr>
        <w:pStyle w:val="Heading1"/>
        <w:numPr>
          <w:ilvl w:val="0"/>
          <w:numId w:val="24"/>
        </w:numPr>
        <w:spacing w:before="100" w:after="100" w:line="360" w:lineRule="auto"/>
        <w:rPr>
          <w:rFonts w:ascii="宋体" w:hAnsi="宋体"/>
          <w:sz w:val="24"/>
          <w:szCs w:val="24"/>
        </w:rPr>
      </w:pPr>
      <w:r w:rsidRPr="00B83BA8">
        <w:rPr>
          <w:rFonts w:ascii="宋体" w:hAnsi="宋体"/>
          <w:sz w:val="24"/>
          <w:szCs w:val="24"/>
        </w:rPr>
        <w:t>技术要求</w:t>
      </w:r>
    </w:p>
    <w:p w:rsidR="00D264E9" w:rsidRPr="00B83BA8" w:rsidP="001774F4">
      <w:pPr>
        <w:tabs>
          <w:tab w:val="left" w:pos="7860"/>
        </w:tabs>
        <w:spacing w:line="360" w:lineRule="auto"/>
        <w:ind w:firstLine="200" w:firstLineChars="100"/>
        <w:rPr>
          <w:rFonts w:ascii="宋体" w:hAnsi="宋体"/>
          <w:sz w:val="24"/>
          <w:szCs w:val="24"/>
        </w:rPr>
      </w:pPr>
      <w:r w:rsidRPr="00B83BA8">
        <w:rPr>
          <w:rFonts w:ascii="宋体" w:hAnsi="宋体" w:hint="eastAsia"/>
          <w:sz w:val="24"/>
          <w:szCs w:val="24"/>
        </w:rPr>
        <w:t>2</w:t>
      </w:r>
      <w:r w:rsidRPr="00B83BA8" w:rsidR="00FD1C7C">
        <w:rPr>
          <w:rFonts w:ascii="宋体" w:hAnsi="宋体" w:hint="eastAsia"/>
          <w:sz w:val="24"/>
          <w:szCs w:val="24"/>
        </w:rPr>
        <w:t>.1</w:t>
      </w:r>
      <w:r w:rsidRPr="00B83BA8">
        <w:rPr>
          <w:rFonts w:ascii="宋体" w:hAnsi="宋体"/>
          <w:sz w:val="24"/>
          <w:szCs w:val="24"/>
        </w:rPr>
        <w:t>.</w:t>
      </w:r>
      <w:r w:rsidRPr="00B83BA8">
        <w:rPr>
          <w:rFonts w:ascii="宋体" w:hAnsi="宋体" w:hint="eastAsia"/>
          <w:sz w:val="24"/>
          <w:szCs w:val="24"/>
        </w:rPr>
        <w:t>尺寸</w:t>
      </w:r>
    </w:p>
    <w:p w:rsidR="006547E7" w:rsidP="001774F4">
      <w:pPr>
        <w:tabs>
          <w:tab w:val="left" w:pos="7860"/>
        </w:tabs>
        <w:spacing w:line="360" w:lineRule="auto"/>
        <w:ind w:firstLine="400" w:firstLineChars="200"/>
        <w:rPr>
          <w:rFonts w:ascii="宋体" w:hAnsi="宋体"/>
          <w:bCs/>
          <w:sz w:val="24"/>
          <w:szCs w:val="24"/>
        </w:rPr>
      </w:pPr>
      <w:r w:rsidRPr="00B83BA8">
        <w:rPr>
          <w:rFonts w:ascii="宋体" w:hAnsi="宋体" w:hint="eastAsia"/>
          <w:bCs/>
          <w:sz w:val="24"/>
          <w:szCs w:val="24"/>
        </w:rPr>
        <w:t>2.1.1</w:t>
      </w:r>
      <w:r w:rsidRPr="006547E7">
        <w:rPr>
          <w:rFonts w:ascii="宋体" w:hAnsi="宋体" w:hint="eastAsia"/>
          <w:bCs/>
          <w:sz w:val="24"/>
          <w:szCs w:val="24"/>
        </w:rPr>
        <w:t>铜排</w:t>
      </w:r>
      <w:r>
        <w:rPr>
          <w:rFonts w:ascii="宋体" w:hAnsi="宋体" w:hint="eastAsia"/>
          <w:bCs/>
          <w:sz w:val="24"/>
          <w:szCs w:val="24"/>
        </w:rPr>
        <w:t>剪切</w:t>
      </w:r>
      <w:r w:rsidRPr="006547E7">
        <w:rPr>
          <w:rFonts w:ascii="宋体" w:hAnsi="宋体" w:hint="eastAsia"/>
          <w:bCs/>
          <w:sz w:val="24"/>
          <w:szCs w:val="24"/>
        </w:rPr>
        <w:t>的工件尺寸</w:t>
      </w:r>
      <w:r>
        <w:rPr>
          <w:rFonts w:ascii="宋体" w:hAnsi="宋体" w:hint="eastAsia"/>
          <w:bCs/>
          <w:sz w:val="24"/>
          <w:szCs w:val="24"/>
        </w:rPr>
        <w:t>符合</w:t>
      </w:r>
      <w:r>
        <w:rPr>
          <w:rFonts w:ascii="宋体" w:hAnsi="宋体"/>
          <w:bCs/>
          <w:sz w:val="24"/>
          <w:szCs w:val="24"/>
        </w:rPr>
        <w:t>设计图纸要求；</w:t>
      </w:r>
    </w:p>
    <w:p w:rsidR="006547E7" w:rsidP="001774F4">
      <w:pPr>
        <w:tabs>
          <w:tab w:val="left" w:pos="7860"/>
        </w:tabs>
        <w:spacing w:line="360" w:lineRule="auto"/>
        <w:ind w:firstLine="40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2.1.2</w:t>
      </w:r>
      <w:r>
        <w:rPr>
          <w:rFonts w:ascii="宋体" w:hAnsi="宋体" w:hint="eastAsia"/>
          <w:bCs/>
          <w:sz w:val="24"/>
          <w:szCs w:val="24"/>
        </w:rPr>
        <w:t>铜排</w:t>
      </w:r>
      <w:r>
        <w:rPr>
          <w:rFonts w:ascii="宋体" w:hAnsi="宋体"/>
          <w:bCs/>
          <w:sz w:val="24"/>
          <w:szCs w:val="24"/>
        </w:rPr>
        <w:t>冲裁</w:t>
      </w:r>
      <w:r w:rsidRPr="006547E7">
        <w:rPr>
          <w:rFonts w:ascii="宋体" w:hAnsi="宋体" w:hint="eastAsia"/>
          <w:bCs/>
          <w:sz w:val="24"/>
          <w:szCs w:val="24"/>
        </w:rPr>
        <w:t>的长度尺寸和孔的位置及孔的尺寸</w:t>
      </w:r>
      <w:r>
        <w:rPr>
          <w:rFonts w:ascii="宋体" w:hAnsi="宋体"/>
          <w:bCs/>
          <w:sz w:val="24"/>
          <w:szCs w:val="24"/>
        </w:rPr>
        <w:t>、</w:t>
      </w:r>
      <w:r w:rsidRPr="006547E7">
        <w:rPr>
          <w:rFonts w:ascii="宋体" w:hAnsi="宋体" w:hint="eastAsia"/>
          <w:bCs/>
          <w:sz w:val="24"/>
          <w:szCs w:val="24"/>
        </w:rPr>
        <w:t>冲压成型的工件的各个尺寸及其图纸设计有其他特殊要求部位</w:t>
      </w:r>
      <w:r>
        <w:rPr>
          <w:rFonts w:ascii="宋体" w:hAnsi="宋体" w:hint="eastAsia"/>
          <w:bCs/>
          <w:sz w:val="24"/>
          <w:szCs w:val="24"/>
        </w:rPr>
        <w:t>的</w:t>
      </w:r>
      <w:r>
        <w:rPr>
          <w:rFonts w:ascii="宋体" w:hAnsi="宋体"/>
          <w:bCs/>
          <w:sz w:val="24"/>
          <w:szCs w:val="24"/>
        </w:rPr>
        <w:t>各</w:t>
      </w:r>
      <w:r w:rsidRPr="006547E7">
        <w:rPr>
          <w:rFonts w:ascii="宋体" w:hAnsi="宋体" w:hint="eastAsia"/>
          <w:bCs/>
          <w:sz w:val="24"/>
          <w:szCs w:val="24"/>
        </w:rPr>
        <w:t>尺寸及其精度符合设计图纸要求</w:t>
      </w:r>
      <w:r>
        <w:rPr>
          <w:rFonts w:ascii="宋体" w:hAnsi="宋体" w:hint="eastAsia"/>
          <w:bCs/>
          <w:sz w:val="24"/>
          <w:szCs w:val="24"/>
        </w:rPr>
        <w:t>；</w:t>
      </w:r>
    </w:p>
    <w:p w:rsidR="006547E7" w:rsidP="001774F4">
      <w:pPr>
        <w:tabs>
          <w:tab w:val="left" w:pos="7860"/>
        </w:tabs>
        <w:spacing w:line="360" w:lineRule="auto"/>
        <w:ind w:firstLine="40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2.1.3</w:t>
      </w:r>
      <w:r w:rsidRPr="006547E7">
        <w:rPr>
          <w:rFonts w:ascii="宋体" w:hAnsi="宋体" w:hint="eastAsia"/>
          <w:bCs/>
          <w:sz w:val="24"/>
          <w:szCs w:val="24"/>
        </w:rPr>
        <w:t>铜排折弯尺寸及角度</w:t>
      </w:r>
      <w:r>
        <w:rPr>
          <w:rFonts w:ascii="宋体" w:hAnsi="宋体" w:hint="eastAsia"/>
          <w:bCs/>
          <w:sz w:val="24"/>
          <w:szCs w:val="24"/>
        </w:rPr>
        <w:t>等</w:t>
      </w:r>
      <w:r>
        <w:rPr>
          <w:rFonts w:ascii="宋体" w:hAnsi="宋体"/>
          <w:bCs/>
          <w:sz w:val="24"/>
          <w:szCs w:val="24"/>
        </w:rPr>
        <w:t>各</w:t>
      </w:r>
      <w:r>
        <w:rPr>
          <w:rFonts w:ascii="宋体" w:hAnsi="宋体" w:hint="eastAsia"/>
          <w:bCs/>
          <w:sz w:val="24"/>
          <w:szCs w:val="24"/>
        </w:rPr>
        <w:t>尺寸及其精度符合设计图纸要</w:t>
      </w:r>
      <w:r w:rsidR="00FB7ED0">
        <w:rPr>
          <w:rFonts w:ascii="宋体" w:hAnsi="宋体" w:hint="eastAsia"/>
          <w:bCs/>
          <w:sz w:val="24"/>
          <w:szCs w:val="24"/>
        </w:rPr>
        <w:t>求</w:t>
      </w:r>
      <w:r>
        <w:rPr>
          <w:rFonts w:ascii="宋体" w:hAnsi="宋体" w:hint="eastAsia"/>
          <w:bCs/>
          <w:sz w:val="24"/>
          <w:szCs w:val="24"/>
        </w:rPr>
        <w:t>；</w:t>
      </w:r>
    </w:p>
    <w:p w:rsidR="006547E7" w:rsidP="001774F4">
      <w:pPr>
        <w:tabs>
          <w:tab w:val="left" w:pos="7860"/>
        </w:tabs>
        <w:spacing w:line="360" w:lineRule="auto"/>
        <w:ind w:firstLine="40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2.1.</w:t>
      </w:r>
      <w:r w:rsidR="00F076D9">
        <w:rPr>
          <w:rFonts w:ascii="宋体" w:hAnsi="宋体"/>
          <w:bCs/>
          <w:sz w:val="24"/>
          <w:szCs w:val="24"/>
        </w:rPr>
        <w:t>4</w:t>
      </w:r>
      <w:r w:rsidRPr="006547E7">
        <w:rPr>
          <w:rFonts w:ascii="宋体" w:hAnsi="宋体" w:hint="eastAsia"/>
          <w:bCs/>
          <w:sz w:val="24"/>
          <w:szCs w:val="24"/>
        </w:rPr>
        <w:t>铜排套热缩管</w:t>
      </w:r>
      <w:r>
        <w:rPr>
          <w:rFonts w:ascii="宋体" w:hAnsi="宋体" w:hint="eastAsia"/>
          <w:bCs/>
          <w:sz w:val="24"/>
          <w:szCs w:val="24"/>
        </w:rPr>
        <w:t>的</w:t>
      </w:r>
      <w:r>
        <w:rPr>
          <w:rFonts w:ascii="宋体" w:hAnsi="宋体"/>
          <w:bCs/>
          <w:sz w:val="24"/>
          <w:szCs w:val="24"/>
        </w:rPr>
        <w:t>尺寸符合设计图纸要求</w:t>
      </w:r>
      <w:r>
        <w:rPr>
          <w:rFonts w:ascii="宋体" w:hAnsi="宋体" w:hint="eastAsia"/>
          <w:bCs/>
          <w:sz w:val="24"/>
          <w:szCs w:val="24"/>
        </w:rPr>
        <w:t>；</w:t>
      </w:r>
    </w:p>
    <w:p w:rsidR="00B37810" w:rsidRPr="004035A8" w:rsidP="001774F4">
      <w:pPr>
        <w:tabs>
          <w:tab w:val="left" w:pos="7860"/>
        </w:tabs>
        <w:spacing w:line="360" w:lineRule="auto"/>
        <w:ind w:firstLine="200" w:firstLineChars="100"/>
        <w:rPr>
          <w:rStyle w:val="IntenseReference"/>
          <w:rFonts w:ascii="宋体" w:hAnsi="宋体"/>
          <w:b w:val="0"/>
          <w:smallCaps w:val="0"/>
          <w:color w:val="auto"/>
          <w:spacing w:val="0"/>
          <w:sz w:val="24"/>
          <w:szCs w:val="24"/>
        </w:rPr>
      </w:pPr>
      <w:r>
        <w:rPr>
          <w:rStyle w:val="IntenseReference"/>
          <w:rFonts w:ascii="宋体" w:hAnsi="宋体"/>
          <w:b w:val="0"/>
          <w:color w:val="000000"/>
          <w:sz w:val="24"/>
          <w:szCs w:val="24"/>
        </w:rPr>
        <w:t>2.2</w:t>
      </w:r>
      <w:r w:rsidRPr="00B83BA8">
        <w:rPr>
          <w:rStyle w:val="IntenseReference"/>
          <w:rFonts w:ascii="宋体" w:hAnsi="宋体"/>
          <w:b w:val="0"/>
          <w:color w:val="000000"/>
          <w:sz w:val="24"/>
          <w:szCs w:val="24"/>
        </w:rPr>
        <w:t xml:space="preserve"> </w:t>
      </w:r>
      <w:r w:rsidR="00861C8A">
        <w:rPr>
          <w:rStyle w:val="IntenseReference"/>
          <w:rFonts w:ascii="宋体" w:hAnsi="宋体" w:hint="eastAsia"/>
          <w:b w:val="0"/>
          <w:color w:val="000000"/>
          <w:sz w:val="24"/>
          <w:szCs w:val="24"/>
        </w:rPr>
        <w:t>镀层结合力</w:t>
      </w:r>
    </w:p>
    <w:p w:rsidR="00861C8A" w:rsidRPr="00861C8A" w:rsidP="001774F4">
      <w:pPr>
        <w:tabs>
          <w:tab w:val="left" w:pos="7860"/>
        </w:tabs>
        <w:spacing w:line="360" w:lineRule="auto"/>
        <w:ind w:firstLine="200" w:firstLineChars="100"/>
        <w:rPr>
          <w:rFonts w:ascii="宋体" w:hAnsi="宋体"/>
          <w:bCs/>
          <w:smallCaps/>
          <w:color w:val="000000"/>
          <w:spacing w:val="5"/>
          <w:sz w:val="24"/>
          <w:szCs w:val="24"/>
        </w:rPr>
      </w:pP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通过镀层结合力试验，检查</w:t>
      </w:r>
      <w:r w:rsidRPr="00861C8A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铜排镀层无脱皮或剥落现象。</w:t>
      </w:r>
    </w:p>
    <w:p w:rsidR="00861C8A" w:rsidP="001774F4">
      <w:pPr>
        <w:tabs>
          <w:tab w:val="left" w:pos="7860"/>
        </w:tabs>
        <w:spacing w:line="360" w:lineRule="auto"/>
        <w:ind w:firstLine="200" w:firstLineChars="100"/>
        <w:rPr>
          <w:rFonts w:ascii="宋体" w:hAnsi="宋体"/>
          <w:bCs/>
          <w:smallCaps/>
          <w:color w:val="000000"/>
          <w:spacing w:val="5"/>
          <w:sz w:val="24"/>
          <w:szCs w:val="24"/>
        </w:rPr>
      </w:pPr>
      <w:r>
        <w:rPr>
          <w:rFonts w:ascii="宋体" w:hAnsi="宋体"/>
          <w:bCs/>
          <w:smallCaps/>
          <w:color w:val="000000"/>
          <w:spacing w:val="5"/>
          <w:sz w:val="24"/>
          <w:szCs w:val="24"/>
        </w:rPr>
        <w:t>2.</w:t>
      </w:r>
      <w:r w:rsidR="0030756D">
        <w:rPr>
          <w:rFonts w:ascii="宋体" w:hAnsi="宋体"/>
          <w:bCs/>
          <w:smallCaps/>
          <w:color w:val="000000"/>
          <w:spacing w:val="5"/>
          <w:sz w:val="24"/>
          <w:szCs w:val="24"/>
        </w:rPr>
        <w:t>3</w:t>
      </w:r>
      <w:r w:rsidRPr="00861C8A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镀层耐腐蚀性</w:t>
      </w:r>
    </w:p>
    <w:p w:rsidR="00861C8A" w:rsidP="001774F4">
      <w:pPr>
        <w:tabs>
          <w:tab w:val="left" w:pos="7860"/>
        </w:tabs>
        <w:spacing w:line="360" w:lineRule="auto"/>
        <w:ind w:firstLine="200" w:firstLineChars="100"/>
        <w:rPr>
          <w:rFonts w:ascii="宋体" w:hAnsi="宋体"/>
          <w:bCs/>
          <w:smallCaps/>
          <w:color w:val="000000"/>
          <w:spacing w:val="5"/>
          <w:sz w:val="24"/>
          <w:szCs w:val="24"/>
        </w:rPr>
      </w:pP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通过</w:t>
      </w:r>
      <w:r w:rsidRPr="005049B2">
        <w:rPr>
          <w:rFonts w:ascii="宋体" w:hAnsi="宋体"/>
          <w:bCs/>
          <w:smallCaps/>
          <w:color w:val="000000"/>
          <w:spacing w:val="5"/>
          <w:sz w:val="24"/>
          <w:szCs w:val="24"/>
        </w:rPr>
        <w:t>48h</w:t>
      </w:r>
      <w:r w:rsidRPr="005049B2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中性盐雾试验后，</w:t>
      </w: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检查</w:t>
      </w:r>
      <w:r>
        <w:rPr>
          <w:rFonts w:ascii="宋体" w:hAnsi="宋体"/>
          <w:bCs/>
          <w:smallCaps/>
          <w:color w:val="000000"/>
          <w:spacing w:val="5"/>
          <w:sz w:val="24"/>
          <w:szCs w:val="24"/>
        </w:rPr>
        <w:t>镀锡铜排表面</w:t>
      </w:r>
      <w:r w:rsidRPr="005049B2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不允许出现白色腐蚀，腐蚀等级在</w:t>
      </w:r>
      <w:r w:rsidRPr="005049B2">
        <w:rPr>
          <w:rFonts w:ascii="宋体" w:hAnsi="宋体"/>
          <w:bCs/>
          <w:smallCaps/>
          <w:color w:val="000000"/>
          <w:spacing w:val="5"/>
          <w:sz w:val="24"/>
          <w:szCs w:val="24"/>
        </w:rPr>
        <w:t>D6</w:t>
      </w:r>
      <w:r w:rsidRPr="005049B2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级以上</w:t>
      </w:r>
      <w:r w:rsidRPr="00861C8A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。</w:t>
      </w:r>
    </w:p>
    <w:p w:rsidR="004035A8" w:rsidP="001774F4">
      <w:pPr>
        <w:tabs>
          <w:tab w:val="left" w:pos="7860"/>
        </w:tabs>
        <w:spacing w:line="360" w:lineRule="auto"/>
        <w:ind w:firstLine="200" w:firstLineChars="100"/>
        <w:rPr>
          <w:rFonts w:ascii="宋体" w:hAnsi="宋体"/>
          <w:bCs/>
          <w:smallCaps/>
          <w:color w:val="000000"/>
          <w:spacing w:val="5"/>
          <w:sz w:val="24"/>
          <w:szCs w:val="24"/>
        </w:rPr>
      </w:pP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2.</w:t>
      </w:r>
      <w:r w:rsidR="0030756D">
        <w:rPr>
          <w:rFonts w:ascii="宋体" w:hAnsi="宋体"/>
          <w:bCs/>
          <w:smallCaps/>
          <w:color w:val="000000"/>
          <w:spacing w:val="5"/>
          <w:sz w:val="24"/>
          <w:szCs w:val="24"/>
        </w:rPr>
        <w:t>4</w:t>
      </w: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压铆扭矩</w:t>
      </w:r>
      <w:r>
        <w:rPr>
          <w:rFonts w:ascii="宋体" w:hAnsi="宋体"/>
          <w:bCs/>
          <w:smallCaps/>
          <w:color w:val="000000"/>
          <w:spacing w:val="5"/>
          <w:sz w:val="24"/>
          <w:szCs w:val="24"/>
        </w:rPr>
        <w:t>值</w:t>
      </w:r>
    </w:p>
    <w:p w:rsidR="00592338" w:rsidP="001774F4">
      <w:pPr>
        <w:tabs>
          <w:tab w:val="left" w:pos="7860"/>
        </w:tabs>
        <w:spacing w:line="360" w:lineRule="auto"/>
        <w:ind w:firstLine="200" w:firstLineChars="100"/>
        <w:rPr>
          <w:rFonts w:ascii="宋体" w:hAnsi="宋体"/>
          <w:bCs/>
          <w:smallCaps/>
          <w:color w:val="000000"/>
          <w:spacing w:val="5"/>
          <w:sz w:val="24"/>
          <w:szCs w:val="24"/>
        </w:rPr>
      </w:pP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通过</w:t>
      </w:r>
      <w:r>
        <w:rPr>
          <w:rFonts w:ascii="宋体" w:hAnsi="宋体"/>
          <w:bCs/>
          <w:smallCaps/>
          <w:color w:val="000000"/>
          <w:spacing w:val="5"/>
          <w:sz w:val="24"/>
          <w:szCs w:val="24"/>
        </w:rPr>
        <w:t>扭力扳手测量压铆扭矩值（</w:t>
      </w:r>
      <w:r w:rsidRPr="004035A8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压铆螺母扭矩</w:t>
      </w:r>
      <w:r w:rsidR="001C5584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值</w:t>
      </w:r>
      <w:r w:rsidRPr="004035A8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达到18N/M</w:t>
      </w:r>
      <w:r w:rsidR="001C5584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、</w:t>
      </w:r>
      <w:r w:rsidRPr="004035A8" w:rsidR="001C5584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压铆螺栓扭矩</w:t>
      </w:r>
      <w:r w:rsidR="001C5584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值</w:t>
      </w:r>
      <w:r w:rsidRPr="004035A8" w:rsidR="001C5584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达到8-10N/M</w:t>
      </w:r>
      <w:r>
        <w:rPr>
          <w:rFonts w:ascii="宋体" w:hAnsi="宋体"/>
          <w:bCs/>
          <w:smallCaps/>
          <w:color w:val="000000"/>
          <w:spacing w:val="5"/>
          <w:sz w:val="24"/>
          <w:szCs w:val="24"/>
        </w:rPr>
        <w:t>）</w:t>
      </w: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，</w:t>
      </w:r>
      <w:r w:rsidR="001A5918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检查压铆</w:t>
      </w:r>
      <w:r w:rsidR="001A5918">
        <w:rPr>
          <w:rFonts w:ascii="宋体" w:hAnsi="宋体"/>
          <w:bCs/>
          <w:smallCaps/>
          <w:color w:val="000000"/>
          <w:spacing w:val="5"/>
          <w:sz w:val="24"/>
          <w:szCs w:val="24"/>
        </w:rPr>
        <w:t>螺母或</w:t>
      </w:r>
      <w:r w:rsidR="001A5918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压铆</w:t>
      </w:r>
      <w:r w:rsidR="001A5918">
        <w:rPr>
          <w:rFonts w:ascii="宋体" w:hAnsi="宋体"/>
          <w:bCs/>
          <w:smallCaps/>
          <w:color w:val="000000"/>
          <w:spacing w:val="5"/>
          <w:sz w:val="24"/>
          <w:szCs w:val="24"/>
        </w:rPr>
        <w:t>螺栓</w:t>
      </w: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不松动即可。</w:t>
      </w:r>
    </w:p>
    <w:p w:rsidR="00B37810" w:rsidRPr="00B83BA8" w:rsidP="001774F4">
      <w:pPr>
        <w:tabs>
          <w:tab w:val="left" w:pos="7860"/>
        </w:tabs>
        <w:spacing w:line="360" w:lineRule="auto"/>
        <w:ind w:firstLine="200" w:firstLineChars="100"/>
        <w:rPr>
          <w:rStyle w:val="IntenseReference"/>
          <w:rFonts w:ascii="宋体" w:hAnsi="宋体"/>
          <w:b w:val="0"/>
          <w:color w:val="000000"/>
          <w:sz w:val="24"/>
          <w:szCs w:val="24"/>
        </w:rPr>
      </w:pPr>
      <w:r w:rsidRPr="00B83BA8">
        <w:rPr>
          <w:rStyle w:val="IntenseReference"/>
          <w:rFonts w:ascii="宋体" w:hAnsi="宋体"/>
          <w:b w:val="0"/>
          <w:color w:val="000000"/>
          <w:sz w:val="24"/>
          <w:szCs w:val="24"/>
        </w:rPr>
        <w:t>2.</w:t>
      </w:r>
      <w:r w:rsidR="0030756D">
        <w:rPr>
          <w:rStyle w:val="IntenseReference"/>
          <w:rFonts w:ascii="宋体" w:hAnsi="宋体"/>
          <w:b w:val="0"/>
          <w:color w:val="000000"/>
          <w:sz w:val="24"/>
          <w:szCs w:val="24"/>
        </w:rPr>
        <w:t>5</w:t>
      </w:r>
      <w:r w:rsidRPr="00B83BA8">
        <w:rPr>
          <w:rStyle w:val="IntenseReference"/>
          <w:rFonts w:ascii="宋体" w:hAnsi="宋体" w:hint="eastAsia"/>
          <w:b w:val="0"/>
          <w:color w:val="000000"/>
          <w:sz w:val="24"/>
          <w:szCs w:val="24"/>
        </w:rPr>
        <w:t>外观</w:t>
      </w:r>
    </w:p>
    <w:p w:rsidR="00B77D3C" w:rsidRPr="00B83BA8" w:rsidP="001774F4">
      <w:pPr>
        <w:tabs>
          <w:tab w:val="left" w:pos="7860"/>
        </w:tabs>
        <w:spacing w:line="360" w:lineRule="auto"/>
        <w:ind w:firstLine="400" w:firstLineChars="200"/>
        <w:rPr>
          <w:rStyle w:val="IntenseReference"/>
          <w:rFonts w:ascii="宋体" w:hAnsi="宋体"/>
          <w:b w:val="0"/>
          <w:color w:val="000000"/>
          <w:sz w:val="24"/>
          <w:szCs w:val="24"/>
        </w:rPr>
      </w:pPr>
      <w:r>
        <w:rPr>
          <w:rStyle w:val="IntenseReference"/>
          <w:rFonts w:ascii="宋体" w:hAnsi="宋体" w:hint="eastAsia"/>
          <w:b w:val="0"/>
          <w:color w:val="000000"/>
          <w:sz w:val="24"/>
          <w:szCs w:val="24"/>
        </w:rPr>
        <w:t>2.</w:t>
      </w:r>
      <w:r w:rsidR="0030756D">
        <w:rPr>
          <w:rStyle w:val="IntenseReference"/>
          <w:rFonts w:ascii="宋体" w:hAnsi="宋体"/>
          <w:b w:val="0"/>
          <w:color w:val="000000"/>
          <w:sz w:val="24"/>
          <w:szCs w:val="24"/>
        </w:rPr>
        <w:t>5</w:t>
      </w:r>
      <w:r w:rsidRPr="00B83BA8">
        <w:rPr>
          <w:rStyle w:val="IntenseReference"/>
          <w:rFonts w:ascii="宋体" w:hAnsi="宋体" w:hint="eastAsia"/>
          <w:b w:val="0"/>
          <w:color w:val="000000"/>
          <w:sz w:val="24"/>
          <w:szCs w:val="24"/>
        </w:rPr>
        <w:t>.1</w:t>
      </w:r>
      <w:r w:rsidR="00C926E7">
        <w:rPr>
          <w:rStyle w:val="IntenseReference"/>
          <w:rFonts w:ascii="宋体" w:hAnsi="宋体" w:hint="eastAsia"/>
          <w:b w:val="0"/>
          <w:color w:val="000000"/>
          <w:sz w:val="24"/>
          <w:szCs w:val="24"/>
        </w:rPr>
        <w:t>铜排表面</w:t>
      </w:r>
      <w:r w:rsidR="00FA243B">
        <w:rPr>
          <w:rStyle w:val="IntenseReference"/>
          <w:rFonts w:ascii="宋体" w:hAnsi="宋体" w:hint="eastAsia"/>
          <w:b w:val="0"/>
          <w:color w:val="000000"/>
          <w:sz w:val="24"/>
          <w:szCs w:val="24"/>
        </w:rPr>
        <w:t>无毛刺、变形弯曲、凸凹不平</w:t>
      </w:r>
      <w:r w:rsidR="004035A8">
        <w:rPr>
          <w:rStyle w:val="IntenseReference"/>
          <w:rFonts w:ascii="宋体" w:hAnsi="宋体" w:hint="eastAsia"/>
          <w:b w:val="0"/>
          <w:color w:val="000000"/>
          <w:sz w:val="24"/>
          <w:szCs w:val="24"/>
        </w:rPr>
        <w:t>、</w:t>
      </w:r>
      <w:r w:rsidR="004035A8">
        <w:rPr>
          <w:rStyle w:val="IntenseReference"/>
          <w:rFonts w:ascii="宋体" w:hAnsi="宋体"/>
          <w:b w:val="0"/>
          <w:color w:val="000000"/>
          <w:sz w:val="24"/>
          <w:szCs w:val="24"/>
        </w:rPr>
        <w:t>卷边</w:t>
      </w:r>
      <w:r w:rsidR="007032AE">
        <w:rPr>
          <w:rStyle w:val="IntenseReference"/>
          <w:rFonts w:ascii="宋体" w:hAnsi="宋体" w:hint="eastAsia"/>
          <w:b w:val="0"/>
          <w:color w:val="000000"/>
          <w:sz w:val="24"/>
          <w:szCs w:val="24"/>
        </w:rPr>
        <w:t>、</w:t>
      </w:r>
      <w:r w:rsidR="007032AE">
        <w:rPr>
          <w:rStyle w:val="IntenseReference"/>
          <w:rFonts w:ascii="宋体" w:hAnsi="宋体"/>
          <w:b w:val="0"/>
          <w:color w:val="000000"/>
          <w:sz w:val="24"/>
          <w:szCs w:val="24"/>
        </w:rPr>
        <w:t>裂纹</w:t>
      </w:r>
      <w:r w:rsidR="00FA243B">
        <w:rPr>
          <w:rStyle w:val="IntenseReference"/>
          <w:rFonts w:ascii="宋体" w:hAnsi="宋体" w:hint="eastAsia"/>
          <w:b w:val="0"/>
          <w:color w:val="000000"/>
          <w:sz w:val="24"/>
          <w:szCs w:val="24"/>
        </w:rPr>
        <w:t>等缺陷；</w:t>
      </w:r>
      <w:r w:rsidRPr="00592338" w:rsidR="001A5918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允许有轻微的、局部的、不使板材厚度超出其允许偏差的划伤</w:t>
      </w:r>
      <w:r w:rsidR="00BA3FDB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。</w:t>
      </w:r>
    </w:p>
    <w:p w:rsidR="004035A8" w:rsidP="001774F4">
      <w:pPr>
        <w:tabs>
          <w:tab w:val="left" w:pos="7860"/>
        </w:tabs>
        <w:spacing w:line="360" w:lineRule="auto"/>
        <w:ind w:firstLine="400" w:firstLineChars="200"/>
        <w:rPr>
          <w:rFonts w:ascii="宋体" w:hAnsi="宋体"/>
          <w:bCs/>
          <w:smallCaps/>
          <w:color w:val="000000"/>
          <w:spacing w:val="5"/>
          <w:sz w:val="24"/>
          <w:szCs w:val="24"/>
        </w:rPr>
      </w:pPr>
      <w:r>
        <w:rPr>
          <w:rStyle w:val="IntenseReference"/>
          <w:rFonts w:ascii="宋体" w:hAnsi="宋体"/>
          <w:b w:val="0"/>
          <w:color w:val="000000"/>
          <w:sz w:val="24"/>
          <w:szCs w:val="24"/>
        </w:rPr>
        <w:t>2.</w:t>
      </w:r>
      <w:r w:rsidR="0030756D">
        <w:rPr>
          <w:rStyle w:val="IntenseReference"/>
          <w:rFonts w:ascii="宋体" w:hAnsi="宋体"/>
          <w:b w:val="0"/>
          <w:color w:val="000000"/>
          <w:sz w:val="24"/>
          <w:szCs w:val="24"/>
        </w:rPr>
        <w:t>5</w:t>
      </w:r>
      <w:r w:rsidRPr="00B83BA8" w:rsidR="00B77D3C">
        <w:rPr>
          <w:rStyle w:val="IntenseReference"/>
          <w:rFonts w:ascii="宋体" w:hAnsi="宋体"/>
          <w:b w:val="0"/>
          <w:color w:val="000000"/>
          <w:sz w:val="24"/>
          <w:szCs w:val="24"/>
        </w:rPr>
        <w:t>.2</w:t>
      </w:r>
      <w:r w:rsidR="00BA3FDB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粗糙度：冲裁平齐、光滑；表面平整、无毛刺。</w:t>
      </w:r>
    </w:p>
    <w:p w:rsidR="004035A8" w:rsidRPr="004035A8" w:rsidP="001774F4">
      <w:pPr>
        <w:tabs>
          <w:tab w:val="left" w:pos="7860"/>
        </w:tabs>
        <w:spacing w:line="360" w:lineRule="auto"/>
        <w:ind w:firstLine="400" w:firstLineChars="200"/>
        <w:rPr>
          <w:rFonts w:ascii="宋体" w:hAnsi="宋体"/>
          <w:bCs/>
          <w:smallCaps/>
          <w:color w:val="000000"/>
          <w:spacing w:val="5"/>
          <w:sz w:val="24"/>
          <w:szCs w:val="24"/>
        </w:rPr>
      </w:pPr>
      <w:r>
        <w:rPr>
          <w:rFonts w:ascii="宋体" w:hAnsi="宋体"/>
          <w:bCs/>
          <w:smallCaps/>
          <w:color w:val="000000"/>
          <w:spacing w:val="5"/>
          <w:sz w:val="24"/>
          <w:szCs w:val="24"/>
        </w:rPr>
        <w:t>2.</w:t>
      </w:r>
      <w:r w:rsidR="0030756D">
        <w:rPr>
          <w:rFonts w:ascii="宋体" w:hAnsi="宋体"/>
          <w:bCs/>
          <w:smallCaps/>
          <w:color w:val="000000"/>
          <w:spacing w:val="5"/>
          <w:sz w:val="24"/>
          <w:szCs w:val="24"/>
        </w:rPr>
        <w:t>5</w:t>
      </w:r>
      <w:r>
        <w:rPr>
          <w:rFonts w:ascii="宋体" w:hAnsi="宋体"/>
          <w:bCs/>
          <w:smallCaps/>
          <w:color w:val="000000"/>
          <w:spacing w:val="5"/>
          <w:sz w:val="24"/>
          <w:szCs w:val="24"/>
        </w:rPr>
        <w:t>.3</w:t>
      </w:r>
      <w:r w:rsidRPr="004035A8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镀层缺陷：镀层表面光亮，无针点、麻点、起瘤、起皮、起泡、剥落</w:t>
      </w: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以及应当镀覆而无镀覆的部位</w:t>
      </w:r>
      <w:r w:rsidR="00BA3FDB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等疵病。</w:t>
      </w:r>
    </w:p>
    <w:p w:rsidR="00766641" w:rsidP="001774F4">
      <w:pPr>
        <w:tabs>
          <w:tab w:val="left" w:pos="7860"/>
        </w:tabs>
        <w:spacing w:line="360" w:lineRule="auto"/>
        <w:ind w:firstLine="400" w:firstLineChars="200"/>
        <w:rPr>
          <w:rFonts w:ascii="宋体" w:hAnsi="宋体"/>
          <w:bCs/>
          <w:smallCaps/>
          <w:color w:val="000000"/>
          <w:spacing w:val="5"/>
          <w:sz w:val="24"/>
          <w:szCs w:val="24"/>
        </w:rPr>
      </w:pPr>
      <w:r>
        <w:rPr>
          <w:rFonts w:ascii="宋体" w:hAnsi="宋体"/>
          <w:bCs/>
          <w:smallCaps/>
          <w:color w:val="000000"/>
          <w:spacing w:val="5"/>
          <w:sz w:val="24"/>
          <w:szCs w:val="24"/>
        </w:rPr>
        <w:t>2</w:t>
      </w:r>
      <w:r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.</w:t>
      </w:r>
      <w:r w:rsidR="0030756D">
        <w:rPr>
          <w:rFonts w:ascii="宋体" w:hAnsi="宋体"/>
          <w:bCs/>
          <w:smallCaps/>
          <w:color w:val="000000"/>
          <w:spacing w:val="5"/>
          <w:sz w:val="24"/>
          <w:szCs w:val="24"/>
        </w:rPr>
        <w:t>5</w:t>
      </w:r>
      <w:r w:rsidR="004035A8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.</w:t>
      </w:r>
      <w:r w:rsidR="00A94483">
        <w:rPr>
          <w:rFonts w:ascii="宋体" w:hAnsi="宋体"/>
          <w:bCs/>
          <w:smallCaps/>
          <w:color w:val="000000"/>
          <w:spacing w:val="5"/>
          <w:sz w:val="24"/>
          <w:szCs w:val="24"/>
        </w:rPr>
        <w:t>4</w:t>
      </w:r>
      <w:r w:rsidRPr="004035A8" w:rsidR="004035A8">
        <w:rPr>
          <w:rFonts w:ascii="宋体" w:hAnsi="宋体" w:hint="eastAsia"/>
          <w:bCs/>
          <w:smallCaps/>
          <w:color w:val="000000"/>
          <w:spacing w:val="5"/>
          <w:sz w:val="24"/>
          <w:szCs w:val="24"/>
        </w:rPr>
        <w:t>热缩管热缩后平整、紧贴，无扭曲、变形、翘曲、破损等现象；热缩管要完整切割，不能有毛边，不可撕裂。</w:t>
      </w:r>
    </w:p>
    <w:p w:rsidR="00EA61A2" w:rsidRPr="00A94483" w:rsidP="001774F4">
      <w:pPr>
        <w:tabs>
          <w:tab w:val="left" w:pos="7860"/>
        </w:tabs>
        <w:spacing w:line="360" w:lineRule="auto"/>
        <w:ind w:firstLine="200" w:firstLineChars="100"/>
        <w:rPr>
          <w:rFonts w:ascii="宋体" w:hAnsi="宋体"/>
          <w:bCs/>
          <w:smallCaps/>
          <w:color w:val="000000"/>
          <w:spacing w:val="5"/>
          <w:sz w:val="24"/>
        </w:rPr>
      </w:pPr>
      <w:r>
        <w:rPr>
          <w:rFonts w:ascii="宋体" w:hAnsi="宋体"/>
          <w:bCs/>
          <w:smallCaps/>
          <w:color w:val="000000"/>
          <w:spacing w:val="5"/>
          <w:sz w:val="24"/>
          <w:szCs w:val="24"/>
        </w:rPr>
        <w:t>2.</w:t>
      </w:r>
      <w:r w:rsidR="00D30904">
        <w:rPr>
          <w:rFonts w:ascii="宋体" w:hAnsi="宋体"/>
          <w:bCs/>
          <w:smallCaps/>
          <w:color w:val="000000"/>
          <w:spacing w:val="5"/>
          <w:sz w:val="24"/>
          <w:szCs w:val="24"/>
        </w:rPr>
        <w:t>6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 xml:space="preserve">  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铜排冲裁加工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完成后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的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半成品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检验完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，需要发给其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他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厂家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电镀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，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车间在跟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电镀厂家交接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时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,应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告知厂家订单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号、铜排型号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、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数量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、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重量等相关信息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，并做好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台账，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避免在交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接工单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、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出货、运输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等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环节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出现</w:t>
      </w:r>
      <w:r w:rsidRPr="00A94483">
        <w:rPr>
          <w:rFonts w:ascii="宋体" w:hAnsi="宋体"/>
          <w:bCs/>
          <w:smallCaps/>
          <w:color w:val="000000"/>
          <w:spacing w:val="5"/>
          <w:sz w:val="24"/>
        </w:rPr>
        <w:t>错混料现象</w:t>
      </w:r>
      <w:r w:rsidRPr="00A94483">
        <w:rPr>
          <w:rFonts w:ascii="宋体" w:hAnsi="宋体" w:hint="eastAsia"/>
          <w:bCs/>
          <w:smallCaps/>
          <w:color w:val="000000"/>
          <w:spacing w:val="5"/>
          <w:sz w:val="24"/>
        </w:rPr>
        <w:t>。</w:t>
      </w:r>
    </w:p>
    <w:p w:rsidR="00EA61A2" w:rsidP="001774F4">
      <w:pPr>
        <w:pStyle w:val="Heading1"/>
        <w:numPr>
          <w:ilvl w:val="0"/>
          <w:numId w:val="24"/>
        </w:numPr>
        <w:spacing w:before="100" w:after="100"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外</w:t>
      </w:r>
      <w:r>
        <w:rPr>
          <w:rFonts w:ascii="宋体" w:hAnsi="宋体" w:hint="eastAsia"/>
          <w:sz w:val="24"/>
          <w:szCs w:val="24"/>
        </w:rPr>
        <w:t>包装要求</w:t>
      </w:r>
    </w:p>
    <w:p w:rsidR="00EA61A2" w:rsidP="000A72A8">
      <w:pPr>
        <w:spacing w:line="360" w:lineRule="auto"/>
        <w:ind w:firstLine="200" w:firstLineChars="100"/>
        <w:rPr>
          <w:rFonts w:ascii="宋体" w:hAnsi="宋体"/>
          <w:sz w:val="24"/>
          <w:szCs w:val="24"/>
        </w:rPr>
      </w:pPr>
      <w:r w:rsidRPr="00EA61A2">
        <w:rPr>
          <w:rFonts w:ascii="宋体" w:hAnsi="宋体" w:hint="eastAsia"/>
          <w:sz w:val="24"/>
          <w:szCs w:val="24"/>
        </w:rPr>
        <w:t>3.</w:t>
      </w:r>
      <w:r w:rsidRPr="00EA61A2">
        <w:rPr>
          <w:rFonts w:ascii="宋体" w:hAnsi="宋体"/>
          <w:sz w:val="24"/>
          <w:szCs w:val="24"/>
        </w:rPr>
        <w:t xml:space="preserve">1 </w:t>
      </w:r>
      <w:r w:rsidR="00B005A6">
        <w:rPr>
          <w:rFonts w:ascii="宋体" w:hAnsi="宋体" w:hint="eastAsia"/>
          <w:sz w:val="24"/>
          <w:szCs w:val="24"/>
        </w:rPr>
        <w:t>铜排长度</w:t>
      </w:r>
      <w:r w:rsidR="00B005A6">
        <w:rPr>
          <w:rFonts w:ascii="宋体" w:hAnsi="宋体"/>
          <w:sz w:val="24"/>
          <w:szCs w:val="24"/>
        </w:rPr>
        <w:t>小且数量</w:t>
      </w:r>
      <w:r>
        <w:rPr>
          <w:rFonts w:ascii="宋体" w:hAnsi="宋体" w:hint="eastAsia"/>
          <w:sz w:val="24"/>
          <w:szCs w:val="24"/>
        </w:rPr>
        <w:t>较多</w:t>
      </w:r>
      <w:r>
        <w:rPr>
          <w:rFonts w:ascii="宋体" w:hAnsi="宋体"/>
          <w:sz w:val="24"/>
          <w:szCs w:val="24"/>
        </w:rPr>
        <w:t>时可分开放置到</w:t>
      </w:r>
      <w:r>
        <w:rPr>
          <w:rFonts w:ascii="宋体" w:hAnsi="宋体" w:hint="eastAsia"/>
          <w:sz w:val="24"/>
          <w:szCs w:val="24"/>
        </w:rPr>
        <w:t>合适</w:t>
      </w:r>
      <w:r>
        <w:rPr>
          <w:rFonts w:ascii="宋体" w:hAnsi="宋体"/>
          <w:sz w:val="24"/>
          <w:szCs w:val="24"/>
        </w:rPr>
        <w:t>的密封袋中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并</w:t>
      </w:r>
      <w:r w:rsidR="00A94483">
        <w:rPr>
          <w:rFonts w:ascii="宋体" w:hAnsi="宋体" w:hint="eastAsia"/>
          <w:sz w:val="24"/>
          <w:szCs w:val="24"/>
        </w:rPr>
        <w:t>放置到相应的</w:t>
      </w:r>
      <w:r w:rsidR="00A94483">
        <w:rPr>
          <w:rFonts w:ascii="宋体" w:hAnsi="宋体"/>
          <w:sz w:val="24"/>
          <w:szCs w:val="24"/>
        </w:rPr>
        <w:t>纸箱</w:t>
      </w:r>
      <w:r w:rsidR="00B005A6">
        <w:rPr>
          <w:rFonts w:ascii="宋体" w:hAnsi="宋体" w:hint="eastAsia"/>
          <w:sz w:val="24"/>
          <w:szCs w:val="24"/>
        </w:rPr>
        <w:t>或</w:t>
      </w:r>
      <w:r w:rsidR="00A94483">
        <w:rPr>
          <w:rFonts w:ascii="宋体" w:hAnsi="宋体" w:hint="eastAsia"/>
          <w:sz w:val="24"/>
          <w:szCs w:val="24"/>
        </w:rPr>
        <w:t>钢带板箱中</w:t>
      </w:r>
      <w:r>
        <w:rPr>
          <w:rFonts w:ascii="宋体" w:hAnsi="宋体"/>
          <w:sz w:val="24"/>
          <w:szCs w:val="24"/>
        </w:rPr>
        <w:t>。</w:t>
      </w:r>
    </w:p>
    <w:p w:rsidR="00EA61A2" w:rsidP="000A72A8">
      <w:pPr>
        <w:spacing w:line="360" w:lineRule="auto"/>
        <w:ind w:firstLine="200" w:firstLineChars="1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3.2 </w:t>
      </w:r>
      <w:r>
        <w:rPr>
          <w:rFonts w:ascii="宋体" w:hAnsi="宋体" w:hint="eastAsia"/>
          <w:sz w:val="24"/>
          <w:szCs w:val="24"/>
        </w:rPr>
        <w:t>铜排</w:t>
      </w:r>
      <w:r>
        <w:rPr>
          <w:rFonts w:ascii="宋体" w:hAnsi="宋体"/>
          <w:sz w:val="24"/>
          <w:szCs w:val="24"/>
        </w:rPr>
        <w:t>较长且数量多</w:t>
      </w:r>
      <w:r>
        <w:rPr>
          <w:rFonts w:ascii="宋体" w:hAnsi="宋体" w:hint="eastAsia"/>
          <w:sz w:val="24"/>
          <w:szCs w:val="24"/>
        </w:rPr>
        <w:t>时</w:t>
      </w:r>
      <w:r>
        <w:rPr>
          <w:rFonts w:ascii="宋体" w:hAnsi="宋体"/>
          <w:sz w:val="24"/>
          <w:szCs w:val="24"/>
        </w:rPr>
        <w:t>可用发泡塑料纸包装放置</w:t>
      </w:r>
      <w:r w:rsidR="00A94483">
        <w:rPr>
          <w:rFonts w:ascii="宋体" w:hAnsi="宋体" w:hint="eastAsia"/>
          <w:sz w:val="24"/>
          <w:szCs w:val="24"/>
        </w:rPr>
        <w:t>，</w:t>
      </w:r>
      <w:r w:rsidR="00A94483">
        <w:rPr>
          <w:rFonts w:ascii="宋体" w:hAnsi="宋体"/>
          <w:sz w:val="24"/>
          <w:szCs w:val="24"/>
        </w:rPr>
        <w:t>最上</w:t>
      </w:r>
      <w:r w:rsidR="00A94483">
        <w:rPr>
          <w:rFonts w:ascii="宋体" w:hAnsi="宋体" w:hint="eastAsia"/>
          <w:sz w:val="24"/>
          <w:szCs w:val="24"/>
        </w:rPr>
        <w:t>下</w:t>
      </w:r>
      <w:r w:rsidR="00A94483">
        <w:rPr>
          <w:rFonts w:ascii="宋体" w:hAnsi="宋体"/>
          <w:sz w:val="24"/>
          <w:szCs w:val="24"/>
        </w:rPr>
        <w:t>层最好铺上一层</w:t>
      </w:r>
      <w:r w:rsidR="00B005A6">
        <w:rPr>
          <w:rFonts w:ascii="宋体" w:hAnsi="宋体" w:hint="eastAsia"/>
          <w:sz w:val="24"/>
          <w:szCs w:val="24"/>
        </w:rPr>
        <w:t>包装</w:t>
      </w:r>
      <w:r w:rsidR="00A94483">
        <w:rPr>
          <w:rFonts w:ascii="宋体" w:hAnsi="宋体" w:hint="eastAsia"/>
          <w:sz w:val="24"/>
          <w:szCs w:val="24"/>
        </w:rPr>
        <w:t>纸</w:t>
      </w:r>
      <w:r w:rsidR="00B005A6">
        <w:rPr>
          <w:rFonts w:ascii="宋体" w:hAnsi="宋体" w:hint="eastAsia"/>
          <w:sz w:val="24"/>
          <w:szCs w:val="24"/>
        </w:rPr>
        <w:t>(在</w:t>
      </w:r>
      <w:r w:rsidR="00B005A6">
        <w:rPr>
          <w:rFonts w:ascii="宋体" w:hAnsi="宋体"/>
          <w:sz w:val="24"/>
          <w:szCs w:val="24"/>
        </w:rPr>
        <w:t>发泡塑料纸内侧</w:t>
      </w:r>
      <w:r w:rsidR="00B005A6">
        <w:rPr>
          <w:rFonts w:ascii="宋体" w:hAnsi="宋体" w:hint="eastAsia"/>
          <w:sz w:val="24"/>
          <w:szCs w:val="24"/>
        </w:rPr>
        <w:t>)</w:t>
      </w:r>
      <w:r w:rsidR="00A94483">
        <w:rPr>
          <w:rFonts w:ascii="宋体" w:hAnsi="宋体"/>
          <w:sz w:val="24"/>
          <w:szCs w:val="24"/>
        </w:rPr>
        <w:t>，以防发泡</w:t>
      </w:r>
      <w:r w:rsidR="00A94483">
        <w:rPr>
          <w:rFonts w:ascii="宋体" w:hAnsi="宋体" w:hint="eastAsia"/>
          <w:sz w:val="24"/>
          <w:szCs w:val="24"/>
        </w:rPr>
        <w:t>塑料纸</w:t>
      </w:r>
      <w:r w:rsidR="00BC3E2B">
        <w:rPr>
          <w:rFonts w:ascii="宋体" w:hAnsi="宋体" w:hint="eastAsia"/>
          <w:sz w:val="24"/>
          <w:szCs w:val="24"/>
        </w:rPr>
        <w:t>污染</w:t>
      </w:r>
      <w:r w:rsidR="00B005A6">
        <w:rPr>
          <w:rFonts w:ascii="宋体" w:hAnsi="宋体"/>
          <w:sz w:val="24"/>
          <w:szCs w:val="24"/>
        </w:rPr>
        <w:t>铜排表面</w:t>
      </w:r>
      <w:r w:rsidR="00B005A6">
        <w:rPr>
          <w:rFonts w:ascii="宋体" w:hAnsi="宋体" w:hint="eastAsia"/>
          <w:sz w:val="24"/>
          <w:szCs w:val="24"/>
        </w:rPr>
        <w:t>；上部</w:t>
      </w:r>
      <w:r w:rsidR="00B005A6">
        <w:rPr>
          <w:rFonts w:ascii="宋体" w:hAnsi="宋体"/>
          <w:sz w:val="24"/>
          <w:szCs w:val="24"/>
        </w:rPr>
        <w:t>可</w:t>
      </w:r>
      <w:r w:rsidR="00B005A6">
        <w:rPr>
          <w:rFonts w:ascii="宋体" w:hAnsi="宋体" w:hint="eastAsia"/>
          <w:sz w:val="24"/>
          <w:szCs w:val="24"/>
        </w:rPr>
        <w:t>放置</w:t>
      </w:r>
      <w:r w:rsidR="00B005A6">
        <w:rPr>
          <w:rFonts w:ascii="宋体" w:hAnsi="宋体"/>
          <w:sz w:val="24"/>
          <w:szCs w:val="24"/>
        </w:rPr>
        <w:t>别的配件</w:t>
      </w:r>
      <w:r w:rsidR="00B005A6">
        <w:rPr>
          <w:rFonts w:ascii="宋体" w:hAnsi="宋体" w:hint="eastAsia"/>
          <w:sz w:val="24"/>
          <w:szCs w:val="24"/>
        </w:rPr>
        <w:t>，</w:t>
      </w:r>
      <w:r w:rsidR="00B005A6">
        <w:rPr>
          <w:rFonts w:ascii="宋体" w:hAnsi="宋体"/>
          <w:sz w:val="24"/>
          <w:szCs w:val="24"/>
        </w:rPr>
        <w:t>摆放整齐</w:t>
      </w:r>
      <w:r w:rsidR="00B005A6">
        <w:rPr>
          <w:rFonts w:ascii="宋体" w:hAnsi="宋体" w:hint="eastAsia"/>
          <w:sz w:val="24"/>
          <w:szCs w:val="24"/>
        </w:rPr>
        <w:t>，</w:t>
      </w:r>
      <w:r w:rsidR="00B005A6">
        <w:rPr>
          <w:rFonts w:ascii="宋体" w:hAnsi="宋体"/>
          <w:sz w:val="24"/>
          <w:szCs w:val="24"/>
        </w:rPr>
        <w:t>做到不混料、不错料。</w:t>
      </w:r>
    </w:p>
    <w:p w:rsidR="009D3824" w:rsidRPr="00CC0211" w:rsidP="000A72A8">
      <w:pPr>
        <w:spacing w:line="360" w:lineRule="auto"/>
        <w:ind w:firstLine="200" w:firstLineChars="100"/>
        <w:rPr>
          <w:rStyle w:val="IntenseReference"/>
          <w:rFonts w:ascii="宋体" w:hAnsi="宋体"/>
          <w:b w:val="0"/>
          <w:bCs w:val="0"/>
          <w:smallCaps w:val="0"/>
          <w:color w:val="auto"/>
          <w:spacing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3.3 车间</w:t>
      </w:r>
      <w:r w:rsidR="000035C4">
        <w:rPr>
          <w:rFonts w:ascii="宋体" w:hAnsi="宋体" w:hint="eastAsia"/>
          <w:sz w:val="24"/>
          <w:szCs w:val="24"/>
        </w:rPr>
        <w:t>包装人员</w:t>
      </w:r>
      <w:r>
        <w:rPr>
          <w:rFonts w:ascii="宋体" w:hAnsi="宋体"/>
          <w:sz w:val="24"/>
          <w:szCs w:val="24"/>
        </w:rPr>
        <w:t>可</w:t>
      </w:r>
      <w:r>
        <w:rPr>
          <w:rFonts w:ascii="宋体" w:hAnsi="宋体" w:hint="eastAsia"/>
          <w:sz w:val="24"/>
          <w:szCs w:val="24"/>
        </w:rPr>
        <w:t>自行</w:t>
      </w:r>
      <w:r>
        <w:rPr>
          <w:rFonts w:ascii="宋体" w:hAnsi="宋体"/>
          <w:sz w:val="24"/>
          <w:szCs w:val="24"/>
        </w:rPr>
        <w:t>根据铜排长度、数量选取所需塑料袋或发泡塑料纸包装</w:t>
      </w:r>
      <w:r w:rsidR="00D30904">
        <w:rPr>
          <w:rFonts w:ascii="宋体" w:hAnsi="宋体" w:hint="eastAsia"/>
          <w:sz w:val="24"/>
          <w:szCs w:val="24"/>
        </w:rPr>
        <w:t>，</w:t>
      </w:r>
      <w:r w:rsidR="00D30904">
        <w:rPr>
          <w:rFonts w:ascii="宋体" w:hAnsi="宋体"/>
          <w:sz w:val="24"/>
          <w:szCs w:val="24"/>
        </w:rPr>
        <w:t>并放置到相应的纸箱或钢带板箱中。</w:t>
      </w:r>
    </w:p>
    <w:p w:rsidR="003951D2" w:rsidRPr="00B83BA8" w:rsidP="001774F4">
      <w:pPr>
        <w:pStyle w:val="Heading1"/>
        <w:numPr>
          <w:ilvl w:val="0"/>
          <w:numId w:val="24"/>
        </w:numPr>
        <w:spacing w:before="100" w:after="100"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检验</w:t>
      </w:r>
      <w:r w:rsidR="002E4DB9">
        <w:rPr>
          <w:rFonts w:ascii="宋体" w:hAnsi="宋体" w:hint="eastAsia"/>
          <w:sz w:val="24"/>
          <w:szCs w:val="24"/>
        </w:rPr>
        <w:t>方法</w:t>
      </w:r>
    </w:p>
    <w:p w:rsidR="00C40A97" w:rsidP="001774F4">
      <w:pPr>
        <w:spacing w:line="360" w:lineRule="auto"/>
        <w:ind w:firstLine="200" w:firstLineChars="1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 w:rsidRPr="00B83BA8" w:rsidR="00870E48">
        <w:rPr>
          <w:rFonts w:ascii="宋体" w:hAnsi="宋体" w:hint="eastAsia"/>
          <w:sz w:val="24"/>
          <w:szCs w:val="24"/>
        </w:rPr>
        <w:t>.1</w:t>
      </w:r>
      <w:r>
        <w:rPr>
          <w:rFonts w:ascii="宋体" w:hAnsi="宋体" w:hint="eastAsia"/>
          <w:sz w:val="24"/>
          <w:szCs w:val="24"/>
        </w:rPr>
        <w:t>用游标卡尺、</w:t>
      </w:r>
      <w:r>
        <w:rPr>
          <w:rFonts w:ascii="宋体" w:hAnsi="宋体" w:hint="eastAsia"/>
          <w:szCs w:val="21"/>
        </w:rPr>
        <w:t>千分尺</w:t>
      </w:r>
      <w:r w:rsidR="00A61163">
        <w:rPr>
          <w:rFonts w:ascii="宋体" w:hAnsi="宋体" w:hint="eastAsia"/>
          <w:szCs w:val="21"/>
        </w:rPr>
        <w:t>、</w:t>
      </w:r>
      <w:r w:rsidR="00F13980">
        <w:rPr>
          <w:rFonts w:ascii="宋体" w:hAnsi="宋体" w:hint="eastAsia"/>
          <w:szCs w:val="21"/>
        </w:rPr>
        <w:t>R</w:t>
      </w:r>
      <w:r w:rsidR="00A61163">
        <w:rPr>
          <w:rFonts w:ascii="宋体" w:hAnsi="宋体" w:hint="eastAsia"/>
          <w:szCs w:val="21"/>
        </w:rPr>
        <w:t>规</w:t>
      </w:r>
      <w:r>
        <w:rPr>
          <w:rFonts w:ascii="宋体" w:hAnsi="宋体"/>
          <w:sz w:val="24"/>
          <w:szCs w:val="24"/>
        </w:rPr>
        <w:t>测量</w:t>
      </w:r>
      <w:r>
        <w:rPr>
          <w:rFonts w:ascii="宋体" w:hAnsi="宋体" w:hint="eastAsia"/>
          <w:sz w:val="24"/>
          <w:szCs w:val="24"/>
        </w:rPr>
        <w:t>铜排各项</w:t>
      </w:r>
      <w:r>
        <w:rPr>
          <w:rFonts w:ascii="宋体" w:hAnsi="宋体"/>
          <w:sz w:val="24"/>
          <w:szCs w:val="24"/>
        </w:rPr>
        <w:t>尺寸</w:t>
      </w:r>
      <w:r w:rsidR="007A7887">
        <w:rPr>
          <w:rFonts w:ascii="宋体" w:hAnsi="宋体" w:hint="eastAsia"/>
          <w:sz w:val="24"/>
          <w:szCs w:val="24"/>
        </w:rPr>
        <w:t>应符合</w:t>
      </w:r>
      <w:r>
        <w:rPr>
          <w:rFonts w:ascii="宋体" w:hAnsi="宋体" w:hint="eastAsia"/>
          <w:sz w:val="24"/>
          <w:szCs w:val="24"/>
        </w:rPr>
        <w:t>2.1.1</w:t>
      </w:r>
      <w:r>
        <w:rPr>
          <w:rFonts w:ascii="宋体" w:hAnsi="宋体"/>
          <w:sz w:val="24"/>
          <w:szCs w:val="24"/>
        </w:rPr>
        <w:t>-2.1.</w:t>
      </w:r>
      <w:r w:rsidR="00F076D9">
        <w:rPr>
          <w:rFonts w:ascii="宋体" w:hAnsi="宋体"/>
          <w:sz w:val="24"/>
          <w:szCs w:val="24"/>
        </w:rPr>
        <w:t>4</w:t>
      </w:r>
      <w:r w:rsidR="007A7887">
        <w:rPr>
          <w:rFonts w:ascii="宋体" w:hAnsi="宋体" w:hint="eastAsia"/>
          <w:sz w:val="24"/>
          <w:szCs w:val="24"/>
        </w:rPr>
        <w:t>条</w:t>
      </w:r>
      <w:r w:rsidR="007A7887">
        <w:rPr>
          <w:rFonts w:ascii="宋体" w:hAnsi="宋体"/>
          <w:sz w:val="24"/>
          <w:szCs w:val="24"/>
        </w:rPr>
        <w:t>规定</w:t>
      </w:r>
      <w:r w:rsidR="00E0610F">
        <w:rPr>
          <w:rFonts w:ascii="宋体" w:hAnsi="宋体" w:hint="eastAsia"/>
          <w:sz w:val="24"/>
          <w:szCs w:val="24"/>
        </w:rPr>
        <w:t>。</w:t>
      </w:r>
    </w:p>
    <w:p w:rsidR="00AB62EF" w:rsidP="001774F4">
      <w:pPr>
        <w:spacing w:line="360" w:lineRule="auto"/>
        <w:ind w:firstLine="200" w:firstLineChars="1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 w:rsidR="007A7887">
        <w:rPr>
          <w:rFonts w:ascii="宋体" w:hAnsi="宋体"/>
          <w:sz w:val="24"/>
          <w:szCs w:val="24"/>
        </w:rPr>
        <w:t>.</w:t>
      </w:r>
      <w:r w:rsidR="007056FA">
        <w:rPr>
          <w:rFonts w:ascii="宋体" w:hAnsi="宋体"/>
          <w:sz w:val="24"/>
          <w:szCs w:val="24"/>
        </w:rPr>
        <w:t>2</w:t>
      </w:r>
      <w:r w:rsidRPr="00A1617A" w:rsidR="00A1617A">
        <w:rPr>
          <w:rFonts w:ascii="宋体" w:hAnsi="宋体" w:hint="eastAsia"/>
          <w:bCs/>
          <w:sz w:val="24"/>
          <w:szCs w:val="24"/>
        </w:rPr>
        <w:t>镀层结合力</w:t>
      </w:r>
      <w:r w:rsidR="00A1617A">
        <w:rPr>
          <w:rFonts w:ascii="宋体" w:hAnsi="宋体" w:hint="eastAsia"/>
          <w:bCs/>
          <w:sz w:val="24"/>
          <w:szCs w:val="24"/>
        </w:rPr>
        <w:t>实验</w:t>
      </w:r>
      <w:r w:rsidR="00A1617A">
        <w:rPr>
          <w:rFonts w:ascii="宋体" w:hAnsi="宋体"/>
          <w:bCs/>
          <w:sz w:val="24"/>
          <w:szCs w:val="24"/>
        </w:rPr>
        <w:t>：</w:t>
      </w:r>
      <w:r w:rsidRPr="00A1617A" w:rsidR="00A1617A">
        <w:rPr>
          <w:rFonts w:ascii="宋体" w:hAnsi="宋体" w:hint="eastAsia"/>
          <w:bCs/>
          <w:sz w:val="24"/>
          <w:szCs w:val="24"/>
        </w:rPr>
        <w:t>在被测镀件表面用刀片或百格</w:t>
      </w:r>
      <w:r w:rsidRPr="00A1617A" w:rsidR="00A1617A">
        <w:rPr>
          <w:rFonts w:ascii="宋体" w:hAnsi="宋体"/>
          <w:bCs/>
          <w:sz w:val="24"/>
          <w:szCs w:val="24"/>
        </w:rPr>
        <w:t>刀</w:t>
      </w:r>
      <w:r w:rsidRPr="00A1617A" w:rsidR="00A1617A">
        <w:rPr>
          <w:rFonts w:ascii="宋体" w:hAnsi="宋体" w:hint="eastAsia"/>
          <w:bCs/>
          <w:sz w:val="24"/>
          <w:szCs w:val="24"/>
        </w:rPr>
        <w:t>划穿镀层，以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mm"/>
        </w:smartTagPr>
        <w:r w:rsidRPr="00A1617A" w:rsidR="00A1617A">
          <w:rPr>
            <w:rFonts w:ascii="宋体" w:hAnsi="宋体"/>
            <w:bCs/>
            <w:sz w:val="24"/>
            <w:szCs w:val="24"/>
          </w:rPr>
          <w:t>1mm</w:t>
        </w:r>
      </w:smartTag>
      <w:r w:rsidRPr="00A1617A" w:rsidR="00A1617A">
        <w:rPr>
          <w:rFonts w:ascii="宋体" w:hAnsi="宋体" w:hint="eastAsia"/>
          <w:bCs/>
          <w:sz w:val="24"/>
          <w:szCs w:val="24"/>
        </w:rPr>
        <w:t>间距划痕。正面交错</w:t>
      </w:r>
      <w:r w:rsidRPr="00A1617A" w:rsidR="00A1617A">
        <w:rPr>
          <w:rFonts w:ascii="宋体" w:hAnsi="宋体"/>
          <w:bCs/>
          <w:sz w:val="24"/>
          <w:szCs w:val="24"/>
        </w:rPr>
        <w:t>90</w:t>
      </w:r>
      <w:r w:rsidRPr="00A1617A" w:rsidR="00A1617A">
        <w:rPr>
          <w:rFonts w:ascii="宋体" w:hAnsi="宋体" w:hint="eastAsia"/>
          <w:bCs/>
          <w:sz w:val="24"/>
          <w:szCs w:val="24"/>
        </w:rPr>
        <w:t>度划方形网格，背面交错</w:t>
      </w:r>
      <w:r w:rsidRPr="00A1617A" w:rsidR="00A1617A">
        <w:rPr>
          <w:rFonts w:ascii="宋体" w:hAnsi="宋体"/>
          <w:bCs/>
          <w:sz w:val="24"/>
          <w:szCs w:val="24"/>
        </w:rPr>
        <w:t>45</w:t>
      </w:r>
      <w:r w:rsidRPr="00A1617A" w:rsidR="00A1617A">
        <w:rPr>
          <w:rFonts w:ascii="宋体" w:hAnsi="宋体" w:hint="eastAsia"/>
          <w:bCs/>
          <w:sz w:val="24"/>
          <w:szCs w:val="24"/>
        </w:rPr>
        <w:t>度划菱形网格；按上述划痕后，进一步用锐边工具在划痕处挑撬镀层</w:t>
      </w:r>
      <w:r w:rsidR="00A1617A">
        <w:rPr>
          <w:rFonts w:ascii="宋体" w:hAnsi="宋体" w:hint="eastAsia"/>
          <w:bCs/>
          <w:sz w:val="24"/>
          <w:szCs w:val="24"/>
        </w:rPr>
        <w:t>；经划痕后的试样表面，用高粘度的胶带贴于表面，待固化后撕去胶带</w:t>
      </w:r>
      <w:r w:rsidR="0030756D">
        <w:rPr>
          <w:rFonts w:ascii="宋体" w:hAnsi="宋体" w:hint="eastAsia"/>
          <w:bCs/>
          <w:sz w:val="24"/>
          <w:szCs w:val="24"/>
        </w:rPr>
        <w:t>，用放大镜观察</w:t>
      </w:r>
      <w:r w:rsidR="0030756D">
        <w:rPr>
          <w:rFonts w:ascii="宋体" w:hAnsi="宋体"/>
          <w:bCs/>
          <w:sz w:val="24"/>
          <w:szCs w:val="24"/>
        </w:rPr>
        <w:t>表面，</w:t>
      </w:r>
      <w:r w:rsidR="00E0610F">
        <w:rPr>
          <w:rFonts w:ascii="宋体" w:hAnsi="宋体" w:hint="eastAsia"/>
          <w:bCs/>
          <w:sz w:val="24"/>
          <w:szCs w:val="24"/>
        </w:rPr>
        <w:t>检查</w:t>
      </w:r>
      <w:r w:rsidR="00E0610F">
        <w:rPr>
          <w:rFonts w:ascii="宋体" w:hAnsi="宋体"/>
          <w:bCs/>
          <w:sz w:val="24"/>
          <w:szCs w:val="24"/>
        </w:rPr>
        <w:t>镀锡层</w:t>
      </w:r>
      <w:r w:rsidR="00F13980">
        <w:rPr>
          <w:rFonts w:ascii="宋体" w:hAnsi="宋体" w:hint="eastAsia"/>
          <w:bCs/>
          <w:sz w:val="24"/>
          <w:szCs w:val="24"/>
        </w:rPr>
        <w:t>结合力</w:t>
      </w:r>
      <w:r w:rsidR="00E0610F">
        <w:rPr>
          <w:rFonts w:ascii="宋体" w:hAnsi="宋体" w:hint="eastAsia"/>
          <w:bCs/>
          <w:sz w:val="24"/>
          <w:szCs w:val="24"/>
        </w:rPr>
        <w:t>符合第2.2条规定。</w:t>
      </w:r>
    </w:p>
    <w:p w:rsidR="00E0610F" w:rsidP="001774F4">
      <w:pPr>
        <w:spacing w:line="360" w:lineRule="auto"/>
        <w:ind w:firstLine="200" w:firstLineChars="1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4</w:t>
      </w:r>
      <w:r>
        <w:rPr>
          <w:rFonts w:ascii="宋体" w:hAnsi="宋体" w:hint="eastAsia"/>
          <w:bCs/>
          <w:sz w:val="24"/>
          <w:szCs w:val="24"/>
        </w:rPr>
        <w:t>.</w:t>
      </w:r>
      <w:r w:rsidR="007056FA">
        <w:rPr>
          <w:rFonts w:ascii="宋体" w:hAnsi="宋体"/>
          <w:bCs/>
          <w:sz w:val="24"/>
          <w:szCs w:val="24"/>
        </w:rPr>
        <w:t>3</w:t>
      </w:r>
      <w:r w:rsidRPr="00E0610F">
        <w:rPr>
          <w:rFonts w:ascii="宋体" w:hAnsi="宋体" w:hint="eastAsia"/>
          <w:bCs/>
          <w:sz w:val="24"/>
          <w:szCs w:val="24"/>
        </w:rPr>
        <w:t>镀层耐腐蚀性试验</w:t>
      </w:r>
      <w:r>
        <w:rPr>
          <w:rFonts w:ascii="宋体" w:hAnsi="宋体" w:hint="eastAsia"/>
          <w:bCs/>
          <w:sz w:val="24"/>
          <w:szCs w:val="24"/>
        </w:rPr>
        <w:t>：</w:t>
      </w:r>
      <w:r w:rsidRPr="00E0610F">
        <w:rPr>
          <w:rFonts w:ascii="宋体" w:hAnsi="宋体" w:hint="eastAsia"/>
          <w:bCs/>
          <w:sz w:val="24"/>
          <w:szCs w:val="24"/>
        </w:rPr>
        <w:t>按照</w:t>
      </w:r>
      <w:r w:rsidRPr="00857105" w:rsidR="005049B2">
        <w:rPr>
          <w:rFonts w:ascii="宋体" w:hAnsi="宋体"/>
          <w:bCs/>
          <w:sz w:val="24"/>
          <w:szCs w:val="24"/>
        </w:rPr>
        <w:t>GB/T10125</w:t>
      </w:r>
      <w:r w:rsidR="005049B2">
        <w:rPr>
          <w:rFonts w:ascii="宋体" w:hAnsi="宋体"/>
          <w:bCs/>
          <w:sz w:val="24"/>
          <w:szCs w:val="24"/>
        </w:rPr>
        <w:t>-2012</w:t>
      </w:r>
      <w:r w:rsidRPr="00E0610F">
        <w:rPr>
          <w:rFonts w:ascii="宋体" w:hAnsi="宋体" w:hint="eastAsia"/>
          <w:bCs/>
          <w:sz w:val="24"/>
          <w:szCs w:val="24"/>
        </w:rPr>
        <w:t>《</w:t>
      </w:r>
      <w:r w:rsidRPr="00857105" w:rsidR="00857105">
        <w:rPr>
          <w:rFonts w:ascii="宋体" w:hAnsi="宋体" w:hint="eastAsia"/>
          <w:bCs/>
          <w:sz w:val="24"/>
          <w:szCs w:val="24"/>
        </w:rPr>
        <w:t>人造气氛腐蚀试验 盐雾试验</w:t>
      </w:r>
      <w:r>
        <w:rPr>
          <w:rFonts w:ascii="宋体" w:hAnsi="宋体" w:hint="eastAsia"/>
          <w:bCs/>
          <w:sz w:val="24"/>
          <w:szCs w:val="24"/>
        </w:rPr>
        <w:t xml:space="preserve">》 </w:t>
      </w:r>
      <w:r w:rsidR="005049B2">
        <w:rPr>
          <w:rFonts w:ascii="宋体" w:hAnsi="宋体" w:hint="eastAsia"/>
          <w:bCs/>
          <w:sz w:val="24"/>
          <w:szCs w:val="24"/>
        </w:rPr>
        <w:t>进行</w:t>
      </w:r>
      <w:r w:rsidR="005049B2">
        <w:rPr>
          <w:rFonts w:ascii="宋体" w:hAnsi="宋体"/>
          <w:bCs/>
          <w:sz w:val="24"/>
          <w:szCs w:val="24"/>
        </w:rPr>
        <w:t>中性盐雾试验</w:t>
      </w:r>
      <w:r>
        <w:rPr>
          <w:rFonts w:ascii="宋体" w:hAnsi="宋体" w:hint="eastAsia"/>
          <w:bCs/>
          <w:sz w:val="24"/>
          <w:szCs w:val="24"/>
        </w:rPr>
        <w:t>，</w:t>
      </w:r>
      <w:r w:rsidR="005049B2">
        <w:rPr>
          <w:rFonts w:ascii="宋体" w:hAnsi="宋体" w:hint="eastAsia"/>
          <w:bCs/>
          <w:sz w:val="24"/>
          <w:szCs w:val="24"/>
        </w:rPr>
        <w:t>判定标准按照</w:t>
      </w:r>
      <w:r w:rsidRPr="005049B2" w:rsidR="005049B2">
        <w:rPr>
          <w:rFonts w:ascii="宋体" w:hAnsi="宋体"/>
          <w:bCs/>
          <w:sz w:val="24"/>
          <w:szCs w:val="24"/>
        </w:rPr>
        <w:t>GB 12335</w:t>
      </w:r>
      <w:r w:rsidRPr="005049B2" w:rsidR="005049B2">
        <w:rPr>
          <w:rFonts w:ascii="宋体" w:hAnsi="宋体" w:hint="eastAsia"/>
          <w:bCs/>
          <w:sz w:val="24"/>
          <w:szCs w:val="24"/>
        </w:rPr>
        <w:t>《金属覆盖层对底材呈阳极性的覆盖层腐蚀试验的试样评级》</w:t>
      </w:r>
      <w:r w:rsidR="005049B2">
        <w:rPr>
          <w:rFonts w:ascii="宋体" w:hAnsi="宋体" w:hint="eastAsia"/>
          <w:bCs/>
          <w:sz w:val="24"/>
          <w:szCs w:val="24"/>
        </w:rPr>
        <w:t>来</w:t>
      </w:r>
      <w:r>
        <w:rPr>
          <w:rFonts w:ascii="宋体" w:hAnsi="宋体"/>
          <w:bCs/>
          <w:sz w:val="24"/>
          <w:szCs w:val="24"/>
        </w:rPr>
        <w:t>检</w:t>
      </w:r>
      <w:r w:rsidR="00560C7B">
        <w:rPr>
          <w:rFonts w:ascii="宋体" w:hAnsi="宋体" w:hint="eastAsia"/>
          <w:bCs/>
          <w:sz w:val="24"/>
          <w:szCs w:val="24"/>
        </w:rPr>
        <w:t>查镀锡层耐</w:t>
      </w:r>
      <w:r w:rsidR="00560C7B">
        <w:rPr>
          <w:rFonts w:ascii="宋体" w:hAnsi="宋体"/>
          <w:bCs/>
          <w:sz w:val="24"/>
          <w:szCs w:val="24"/>
        </w:rPr>
        <w:t>腐蚀</w:t>
      </w:r>
      <w:r w:rsidR="005049B2">
        <w:rPr>
          <w:rFonts w:ascii="宋体" w:hAnsi="宋体" w:hint="eastAsia"/>
          <w:bCs/>
          <w:sz w:val="24"/>
          <w:szCs w:val="24"/>
        </w:rPr>
        <w:t>性</w:t>
      </w:r>
      <w:r>
        <w:rPr>
          <w:rFonts w:ascii="宋体" w:hAnsi="宋体"/>
          <w:bCs/>
          <w:sz w:val="24"/>
          <w:szCs w:val="24"/>
        </w:rPr>
        <w:t>符合第</w:t>
      </w:r>
      <w:r>
        <w:rPr>
          <w:rFonts w:ascii="宋体" w:hAnsi="宋体" w:hint="eastAsia"/>
          <w:bCs/>
          <w:sz w:val="24"/>
          <w:szCs w:val="24"/>
        </w:rPr>
        <w:t>2.</w:t>
      </w:r>
      <w:r w:rsidR="00560C7B">
        <w:rPr>
          <w:rFonts w:ascii="宋体" w:hAnsi="宋体"/>
          <w:bCs/>
          <w:sz w:val="24"/>
          <w:szCs w:val="24"/>
        </w:rPr>
        <w:t>3</w:t>
      </w:r>
      <w:r>
        <w:rPr>
          <w:rFonts w:ascii="宋体" w:hAnsi="宋体" w:hint="eastAsia"/>
          <w:bCs/>
          <w:sz w:val="24"/>
          <w:szCs w:val="24"/>
        </w:rPr>
        <w:t>条</w:t>
      </w:r>
      <w:r>
        <w:rPr>
          <w:rFonts w:ascii="宋体" w:hAnsi="宋体"/>
          <w:bCs/>
          <w:sz w:val="24"/>
          <w:szCs w:val="24"/>
        </w:rPr>
        <w:t>规定</w:t>
      </w:r>
      <w:r w:rsidR="00D51BE4">
        <w:rPr>
          <w:rFonts w:ascii="宋体" w:hAnsi="宋体" w:hint="eastAsia"/>
          <w:bCs/>
          <w:sz w:val="24"/>
          <w:szCs w:val="24"/>
        </w:rPr>
        <w:t>。</w:t>
      </w:r>
    </w:p>
    <w:p w:rsidR="00E0610F" w:rsidP="001774F4">
      <w:pPr>
        <w:spacing w:line="360" w:lineRule="auto"/>
        <w:ind w:firstLine="200" w:firstLineChars="1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4</w:t>
      </w:r>
      <w:r>
        <w:rPr>
          <w:rFonts w:ascii="宋体" w:hAnsi="宋体"/>
          <w:bCs/>
          <w:sz w:val="24"/>
          <w:szCs w:val="24"/>
        </w:rPr>
        <w:t>.</w:t>
      </w:r>
      <w:r w:rsidR="007056FA">
        <w:rPr>
          <w:rFonts w:ascii="宋体" w:hAnsi="宋体"/>
          <w:bCs/>
          <w:sz w:val="24"/>
          <w:szCs w:val="24"/>
        </w:rPr>
        <w:t>4</w:t>
      </w:r>
      <w:r w:rsidR="00DB6409">
        <w:rPr>
          <w:rFonts w:ascii="宋体" w:hAnsi="宋体" w:hint="eastAsia"/>
          <w:bCs/>
          <w:sz w:val="24"/>
          <w:szCs w:val="24"/>
        </w:rPr>
        <w:t>通过</w:t>
      </w:r>
      <w:r w:rsidR="00DB6409">
        <w:rPr>
          <w:rFonts w:ascii="宋体" w:hAnsi="宋体"/>
          <w:bCs/>
          <w:sz w:val="24"/>
          <w:szCs w:val="24"/>
        </w:rPr>
        <w:t>扭</w:t>
      </w:r>
      <w:r w:rsidR="00DB6409">
        <w:rPr>
          <w:rFonts w:ascii="宋体" w:hAnsi="宋体" w:hint="eastAsia"/>
          <w:bCs/>
          <w:sz w:val="24"/>
          <w:szCs w:val="24"/>
        </w:rPr>
        <w:t>力</w:t>
      </w:r>
      <w:r w:rsidR="00DB6409">
        <w:rPr>
          <w:rFonts w:ascii="宋体" w:hAnsi="宋体"/>
          <w:bCs/>
          <w:sz w:val="24"/>
          <w:szCs w:val="24"/>
        </w:rPr>
        <w:t>扳手</w:t>
      </w:r>
      <w:r w:rsidR="00DB6409">
        <w:rPr>
          <w:rFonts w:ascii="宋体" w:hAnsi="宋体" w:hint="eastAsia"/>
          <w:bCs/>
          <w:sz w:val="24"/>
          <w:szCs w:val="24"/>
        </w:rPr>
        <w:t>来</w:t>
      </w:r>
      <w:r w:rsidR="00DB6409">
        <w:rPr>
          <w:rFonts w:ascii="宋体" w:hAnsi="宋体"/>
          <w:bCs/>
          <w:sz w:val="24"/>
          <w:szCs w:val="24"/>
        </w:rPr>
        <w:t>测量压铆扭矩值符合第</w:t>
      </w:r>
      <w:r w:rsidR="00DB6409">
        <w:rPr>
          <w:rFonts w:ascii="宋体" w:hAnsi="宋体" w:hint="eastAsia"/>
          <w:bCs/>
          <w:sz w:val="24"/>
          <w:szCs w:val="24"/>
        </w:rPr>
        <w:t>2.</w:t>
      </w:r>
      <w:r w:rsidR="00560C7B">
        <w:rPr>
          <w:rFonts w:ascii="宋体" w:hAnsi="宋体"/>
          <w:bCs/>
          <w:sz w:val="24"/>
          <w:szCs w:val="24"/>
        </w:rPr>
        <w:t>4</w:t>
      </w:r>
      <w:r w:rsidR="00DB6409">
        <w:rPr>
          <w:rFonts w:ascii="宋体" w:hAnsi="宋体" w:hint="eastAsia"/>
          <w:bCs/>
          <w:sz w:val="24"/>
          <w:szCs w:val="24"/>
        </w:rPr>
        <w:t>条</w:t>
      </w:r>
      <w:r w:rsidR="00DB6409">
        <w:rPr>
          <w:rFonts w:ascii="宋体" w:hAnsi="宋体"/>
          <w:bCs/>
          <w:sz w:val="24"/>
          <w:szCs w:val="24"/>
        </w:rPr>
        <w:t>规定</w:t>
      </w:r>
      <w:r w:rsidR="00560C7B">
        <w:rPr>
          <w:rFonts w:ascii="宋体" w:hAnsi="宋体" w:hint="eastAsia"/>
          <w:bCs/>
          <w:sz w:val="24"/>
          <w:szCs w:val="24"/>
        </w:rPr>
        <w:t>。</w:t>
      </w:r>
    </w:p>
    <w:p w:rsidR="00A1617A" w:rsidRPr="007056FA" w:rsidP="007056FA">
      <w:pPr>
        <w:spacing w:line="360" w:lineRule="auto"/>
        <w:ind w:firstLine="200" w:firstLineChars="1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4</w:t>
      </w:r>
      <w:r w:rsidR="00DB6409">
        <w:rPr>
          <w:rFonts w:ascii="宋体" w:hAnsi="宋体"/>
          <w:bCs/>
          <w:sz w:val="24"/>
          <w:szCs w:val="24"/>
        </w:rPr>
        <w:t>.</w:t>
      </w:r>
      <w:r w:rsidR="007056FA">
        <w:rPr>
          <w:rFonts w:ascii="宋体" w:hAnsi="宋体"/>
          <w:bCs/>
          <w:sz w:val="24"/>
          <w:szCs w:val="24"/>
        </w:rPr>
        <w:t>5</w:t>
      </w:r>
      <w:r w:rsidR="00DB6409">
        <w:rPr>
          <w:rFonts w:ascii="宋体" w:hAnsi="宋体" w:hint="eastAsia"/>
          <w:bCs/>
          <w:sz w:val="24"/>
          <w:szCs w:val="24"/>
        </w:rPr>
        <w:t>目测</w:t>
      </w:r>
      <w:r w:rsidR="007032AE">
        <w:rPr>
          <w:rFonts w:ascii="宋体" w:hAnsi="宋体" w:hint="eastAsia"/>
          <w:bCs/>
          <w:sz w:val="24"/>
          <w:szCs w:val="24"/>
        </w:rPr>
        <w:t>检查</w:t>
      </w:r>
      <w:r w:rsidR="00DB6409">
        <w:rPr>
          <w:rFonts w:ascii="宋体" w:hAnsi="宋体"/>
          <w:bCs/>
          <w:sz w:val="24"/>
          <w:szCs w:val="24"/>
        </w:rPr>
        <w:t>铜排各项外观符合第</w:t>
      </w:r>
      <w:r w:rsidR="00DB6409">
        <w:rPr>
          <w:rFonts w:ascii="宋体" w:hAnsi="宋体" w:hint="eastAsia"/>
          <w:bCs/>
          <w:sz w:val="24"/>
          <w:szCs w:val="24"/>
        </w:rPr>
        <w:t>2.</w:t>
      </w:r>
      <w:r w:rsidR="00560C7B">
        <w:rPr>
          <w:rFonts w:ascii="宋体" w:hAnsi="宋体"/>
          <w:bCs/>
          <w:sz w:val="24"/>
          <w:szCs w:val="24"/>
        </w:rPr>
        <w:t>5</w:t>
      </w:r>
      <w:r w:rsidR="00DB6409">
        <w:rPr>
          <w:rFonts w:ascii="宋体" w:hAnsi="宋体" w:hint="eastAsia"/>
          <w:bCs/>
          <w:sz w:val="24"/>
          <w:szCs w:val="24"/>
        </w:rPr>
        <w:t>条规定</w:t>
      </w:r>
      <w:r w:rsidR="00560C7B">
        <w:rPr>
          <w:rFonts w:ascii="宋体" w:hAnsi="宋体" w:hint="eastAsia"/>
          <w:bCs/>
          <w:sz w:val="24"/>
          <w:szCs w:val="24"/>
        </w:rPr>
        <w:t>。</w:t>
      </w:r>
    </w:p>
    <w:sectPr w:rsidSect="00B83BA8">
      <w:headerReference w:type="default" r:id="rId4"/>
      <w:footerReference w:type="default" r:id="rId5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951D2">
    <w:pPr>
      <w:pStyle w:val="Footer"/>
    </w:pPr>
  </w:p>
  <w:p w:rsidR="003951D2">
    <w:pPr>
      <w:pStyle w:val="Footer"/>
    </w:pPr>
  </w:p>
  <w:p w:rsidR="003951D2">
    <w:pPr>
      <w:pStyle w:val="Footer"/>
    </w:pPr>
  </w:p>
  <w:p w:rsidR="003951D2">
    <w:pPr>
      <w:pStyle w:val="Footer"/>
    </w:pPr>
  </w:p>
  <w:p w:rsidR="003951D2">
    <w:pPr>
      <w:pStyle w:val="Footer"/>
    </w:pPr>
  </w:p>
  <w:p w:rsidR="003951D2">
    <w:pPr>
      <w:pStyle w:val="Footer"/>
    </w:pPr>
  </w:p>
  <w:p w:rsidR="003951D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951D2" w:rsidP="003951D2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height:775pt;margin-left:0;margin-top:0;mso-height-relative:margin;mso-position-horizontal:center;mso-width-relative:margin;position:absolute;visibility:visible;width:560.35pt;z-index:251658240" filled="f" stroked="f">
          <v:textbox>
            <w:txbxContent>
              <w:tbl>
                <w:tblPr>
                  <w:tblStyle w:val="TableGrid"/>
                  <w:tblW w:w="10596" w:type="dxa"/>
                  <w:jc w:val="center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6" w:space="0" w:color="auto"/>
                    <w:insideV w:val="single" w:sz="6" w:space="0" w:color="auto"/>
                  </w:tblBorders>
                  <w:tblLook w:val="04A0"/>
                </w:tblPr>
                <w:tblGrid>
                  <w:gridCol w:w="1124"/>
                  <w:gridCol w:w="369"/>
                  <w:gridCol w:w="674"/>
                  <w:gridCol w:w="102"/>
                  <w:gridCol w:w="358"/>
                  <w:gridCol w:w="1003"/>
                  <w:gridCol w:w="873"/>
                  <w:gridCol w:w="739"/>
                  <w:gridCol w:w="406"/>
                  <w:gridCol w:w="51"/>
                  <w:gridCol w:w="1104"/>
                  <w:gridCol w:w="263"/>
                  <w:gridCol w:w="1111"/>
                  <w:gridCol w:w="1146"/>
                  <w:gridCol w:w="1273"/>
                </w:tblGrid>
                <w:tr w:rsidTr="003951D2">
                  <w:tblPrEx>
                    <w:tblW w:w="10596" w:type="dxa"/>
                    <w:jc w:val="center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/>
                  </w:tblPrEx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文件名称</w:t>
                      </w:r>
                    </w:p>
                  </w:tc>
                  <w:tc>
                    <w:tcPr>
                      <w:tcW w:w="3075" w:type="dxa"/>
                      <w:gridSpan w:val="5"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成品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出厂技术条件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文件编号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3951D2" w:rsidRPr="008310E8" w:rsidP="00106A5D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106A5D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060000746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7</w:t>
                      </w:r>
                    </w:p>
                  </w:tc>
                </w:tr>
                <w:tr w:rsidTr="003951D2">
                  <w:tblPrEx>
                    <w:tblW w:w="10596" w:type="dxa"/>
                    <w:jc w:val="center"/>
                    <w:tblLook w:val="04A0"/>
                  </w:tblPrEx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 w:val="restart"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适用范围</w:t>
                      </w:r>
                    </w:p>
                  </w:tc>
                  <w:tc>
                    <w:tcPr>
                      <w:tcW w:w="3075" w:type="dxa"/>
                      <w:gridSpan w:val="5"/>
                      <w:vMerge w:val="restart"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自制</w:t>
                      </w:r>
                      <w:r w:rsidR="002B55F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铜排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修改状态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A/0</w:t>
                      </w:r>
                    </w:p>
                  </w:tc>
                </w:tr>
                <w:tr w:rsidTr="003951D2">
                  <w:tblPrEx>
                    <w:tblW w:w="10596" w:type="dxa"/>
                    <w:jc w:val="center"/>
                    <w:tblLook w:val="04A0"/>
                  </w:tblPrEx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075" w:type="dxa"/>
                      <w:gridSpan w:val="5"/>
                      <w:vMerge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页    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3951D2" w:rsidRPr="008310E8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第 </w:t>
                      </w:r>
                      <w:r w:rsidRPr="00737BF9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fldChar w:fldCharType="begin"/>
                      </w:r>
                      <w:r w:rsidRPr="00737BF9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instrText>PAGE   \* MERGEFORMAT</w:instrText>
                      </w:r>
                      <w:r w:rsidRPr="00737BF9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fldChar w:fldCharType="separate"/>
                      </w:r>
                      <w:r w:rsidRPr="00106A5D" w:rsidR="00106A5D">
                        <w:rPr>
                          <w:rFonts w:asciiTheme="minorEastAsia" w:hAnsiTheme="minorEastAsia"/>
                          <w:noProof/>
                          <w:sz w:val="24"/>
                          <w:szCs w:val="24"/>
                          <w:lang w:val="zh-CN"/>
                        </w:rPr>
                        <w:t>1</w:t>
                      </w:r>
                      <w:r w:rsidRPr="00737BF9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页     共 </w:t>
                      </w:r>
                      <w:r>
                        <w:rPr>
                          <w:rFonts w:asciiTheme="minorEastAsia" w:hAnsiTheme="minorEastAsia"/>
                          <w:b/>
                          <w:bCs/>
                          <w:noProof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Theme="minorEastAsia" w:hAnsiTheme="minorEastAsia"/>
                          <w:b/>
                          <w:bCs/>
                          <w:noProof/>
                          <w:sz w:val="24"/>
                          <w:szCs w:val="24"/>
                        </w:rPr>
                        <w:instrText>NUMPAGES  \* Arabic  \* MERGEFORMAT</w:instrText>
                      </w:r>
                      <w:r>
                        <w:rPr>
                          <w:rFonts w:asciiTheme="minorEastAsia" w:hAnsiTheme="minorEastAsia"/>
                          <w:b/>
                          <w:bCs/>
                          <w:noProof/>
                          <w:sz w:val="24"/>
                          <w:szCs w:val="24"/>
                        </w:rPr>
                        <w:fldChar w:fldCharType="separate"/>
                      </w:r>
                      <w:r w:rsidR="00106A5D">
                        <w:rPr>
                          <w:rFonts w:asciiTheme="minorEastAsia" w:hAnsiTheme="minorEastAsia"/>
                          <w:b/>
                          <w:bCs/>
                          <w:noProof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Theme="minorEastAsia" w:hAnsiTheme="minorEastAsia"/>
                          <w:b/>
                          <w:bCs/>
                          <w:noProof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页</w:t>
                      </w:r>
                    </w:p>
                  </w:tc>
                </w:tr>
                <w:tr w:rsidTr="003951D2">
                  <w:tblPrEx>
                    <w:tblW w:w="10596" w:type="dxa"/>
                    <w:jc w:val="center"/>
                    <w:tblLook w:val="04A0"/>
                  </w:tblPrEx>
                  <w:trPr>
                    <w:trHeight w:val="11736"/>
                    <w:jc w:val="center"/>
                  </w:trPr>
                  <w:tc>
                    <w:tcPr>
                      <w:tcW w:w="10596" w:type="dxa"/>
                      <w:gridSpan w:val="15"/>
                      <w:vAlign w:val="bottom"/>
                    </w:tcPr>
                    <w:p w:rsidR="003951D2" w:rsidP="003951D2">
                      <w:pPr>
                        <w:pStyle w:val="Header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</w:tr>
                <w:tr w:rsidTr="003951D2">
                  <w:tblPrEx>
                    <w:tblW w:w="10596" w:type="dxa"/>
                    <w:jc w:val="center"/>
                    <w:tblLook w:val="04A0"/>
                  </w:tblPrEx>
                  <w:trPr>
                    <w:trHeight w:val="567"/>
                    <w:jc w:val="center"/>
                  </w:trPr>
                  <w:tc>
                    <w:tcPr>
                      <w:tcW w:w="1124" w:type="dxa"/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编制</w:t>
                      </w:r>
                    </w:p>
                  </w:tc>
                  <w:tc>
                    <w:tcPr>
                      <w:tcW w:w="1145" w:type="dxa"/>
                      <w:gridSpan w:val="3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" w:name="设计"/>
                      <w:bookmarkEnd w:id="1"/>
                      <w:r>
                        <w:rPr>
                          <w:sz w:val="24"/>
                          <w:szCs w:val="24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2050" type="#_x0000_t75" style="height:10.8pt;width:32.4pt">
                            <v:imagedata r:id="rId1" o:title=""/>
                          </v:shape>
                        </w:pict>
                      </w:r>
                    </w:p>
                  </w:tc>
                  <w:tc>
                    <w:tcPr>
                      <w:tcW w:w="1361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2" w:name="设计日期"/>
                      <w:bookmarkEnd w:id="2"/>
                      <w:r w:rsidRPr="0027454A">
                        <w:rPr>
                          <w:sz w:val="24"/>
                          <w:szCs w:val="24"/>
                        </w:rPr>
                        <w:t>20220628</w:t>
                      </w:r>
                    </w:p>
                  </w:tc>
                  <w:tc>
                    <w:tcPr>
                      <w:tcW w:w="873" w:type="dxa"/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校对</w:t>
                      </w:r>
                    </w:p>
                  </w:tc>
                  <w:tc>
                    <w:tcPr>
                      <w:tcW w:w="1145" w:type="dxa"/>
                      <w:gridSpan w:val="2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3" w:name="校对"/>
                      <w:bookmarkEnd w:id="3"/>
                      <w:r>
                        <w:rPr>
                          <w:sz w:val="24"/>
                          <w:szCs w:val="24"/>
                        </w:rPr>
                        <w:pict>
                          <v:shape id="_x0000_i2051" type="#_x0000_t75" style="height:13.5pt;width:23.25pt">
                            <v:imagedata r:id="rId2" o:title=""/>
                          </v:shape>
                        </w:pict>
                      </w:r>
                    </w:p>
                  </w:tc>
                  <w:tc>
                    <w:tcPr>
                      <w:tcW w:w="1418" w:type="dxa"/>
                      <w:gridSpan w:val="3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4" w:name="校对日期"/>
                      <w:bookmarkEnd w:id="4"/>
                      <w:r w:rsidRPr="0027454A">
                        <w:rPr>
                          <w:sz w:val="24"/>
                          <w:szCs w:val="24"/>
                        </w:rPr>
                        <w:t>20220628</w:t>
                      </w:r>
                    </w:p>
                  </w:tc>
                  <w:tc>
                    <w:tcPr>
                      <w:tcW w:w="1111" w:type="dxa"/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标准化</w:t>
                      </w:r>
                    </w:p>
                  </w:tc>
                  <w:tc>
                    <w:tcPr>
                      <w:tcW w:w="1146" w:type="dxa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5" w:name="标准化"/>
                      <w:bookmarkEnd w:id="5"/>
                      <w:r>
                        <w:rPr>
                          <w:sz w:val="24"/>
                          <w:szCs w:val="24"/>
                        </w:rPr>
                        <w:pict>
                          <v:shape id="_x0000_i2052" type="#_x0000_t75" style="height:13.5pt;width:24pt">
                            <v:imagedata r:id="rId3" o:title=""/>
                          </v:shape>
                        </w:pict>
                      </w:r>
                    </w:p>
                  </w:tc>
                  <w:tc>
                    <w:tcPr>
                      <w:tcW w:w="1273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6" w:name="标准化日期"/>
                      <w:bookmarkEnd w:id="6"/>
                      <w:r w:rsidRPr="0027454A">
                        <w:rPr>
                          <w:sz w:val="24"/>
                          <w:szCs w:val="24"/>
                        </w:rPr>
                        <w:t>20220628</w:t>
                      </w:r>
                    </w:p>
                  </w:tc>
                </w:tr>
                <w:tr w:rsidTr="003951D2">
                  <w:tblPrEx>
                    <w:tblW w:w="10596" w:type="dxa"/>
                    <w:jc w:val="center"/>
                    <w:tblLook w:val="04A0"/>
                  </w:tblPrEx>
                  <w:trPr>
                    <w:trHeight w:val="567"/>
                    <w:jc w:val="center"/>
                  </w:trPr>
                  <w:tc>
                    <w:tcPr>
                      <w:tcW w:w="1493" w:type="dxa"/>
                      <w:gridSpan w:val="2"/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审核</w:t>
                      </w:r>
                    </w:p>
                  </w:tc>
                  <w:tc>
                    <w:tcPr>
                      <w:tcW w:w="1134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7" w:name="审核"/>
                      <w:bookmarkEnd w:id="7"/>
                      <w:r>
                        <w:rPr>
                          <w:sz w:val="24"/>
                          <w:szCs w:val="24"/>
                        </w:rPr>
                        <w:pict>
                          <v:shape id="_x0000_i2053" type="#_x0000_t75" style="height:13.5pt;width:19.5pt">
                            <v:imagedata r:id="rId4" o:title=""/>
                          </v:shape>
                        </w:pict>
                      </w:r>
                    </w:p>
                  </w:tc>
                  <w:tc>
                    <w:tcPr>
                      <w:tcW w:w="1876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8" w:name="审核日期"/>
                      <w:bookmarkEnd w:id="8"/>
                      <w:r w:rsidRPr="0027454A">
                        <w:rPr>
                          <w:sz w:val="24"/>
                          <w:szCs w:val="24"/>
                        </w:rPr>
                        <w:t>20220628</w:t>
                      </w:r>
                    </w:p>
                  </w:tc>
                  <w:tc>
                    <w:tcPr>
                      <w:tcW w:w="1196" w:type="dxa"/>
                      <w:gridSpan w:val="3"/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批准</w:t>
                      </w:r>
                    </w:p>
                  </w:tc>
                  <w:tc>
                    <w:tcPr>
                      <w:tcW w:w="2478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9" w:name="批准"/>
                      <w:bookmarkEnd w:id="9"/>
                      <w:r>
                        <w:rPr>
                          <w:sz w:val="24"/>
                          <w:szCs w:val="24"/>
                        </w:rPr>
                        <w:pict>
                          <v:shape id="_x0000_i2054" type="#_x0000_t75" style="height:13.5pt;width:30pt">
                            <v:imagedata r:id="rId5" o:title=""/>
                          </v:shape>
                        </w:pict>
                      </w:r>
                    </w:p>
                  </w:tc>
                  <w:tc>
                    <w:tcPr>
                      <w:tcW w:w="2419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3951D2" w:rsidRPr="0027454A" w:rsidP="003951D2">
                      <w:pPr>
                        <w:pStyle w:val="Footer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0" w:name="批准日期"/>
                      <w:bookmarkEnd w:id="10"/>
                      <w:r w:rsidRPr="0027454A">
                        <w:rPr>
                          <w:sz w:val="24"/>
                          <w:szCs w:val="24"/>
                        </w:rPr>
                        <w:t>20220628</w:t>
                      </w:r>
                    </w:p>
                  </w:tc>
                </w:tr>
              </w:tbl>
              <w:p w:rsidR="003951D2"/>
            </w:txbxContent>
          </v:textbox>
        </v:shape>
      </w:pict>
    </w:r>
  </w:p>
  <w:p w:rsidR="003951D2" w:rsidP="003951D2"/>
  <w:p w:rsidR="003951D2" w:rsidP="003951D2"/>
  <w:p w:rsidR="003951D2" w:rsidP="003951D2"/>
  <w:p w:rsidR="003951D2" w:rsidP="003951D2"/>
  <w:p w:rsidR="003951D2" w:rsidP="003951D2"/>
  <w:p w:rsidR="003951D2" w:rsidP="003951D2"/>
  <w:p w:rsidR="003951D2" w:rsidRPr="00ED17F6" w:rsidP="003951D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8E5E08"/>
    <w:multiLevelType w:val="hybridMultilevel"/>
    <w:tmpl w:val="E2BABAEC"/>
    <w:lvl w:ilvl="0">
      <w:start w:val="1"/>
      <w:numFmt w:val="decimal"/>
      <w:lvlText w:val="%1）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3C6EB6"/>
    <w:multiLevelType w:val="hybridMultilevel"/>
    <w:tmpl w:val="C254B8B2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9B3AD5"/>
    <w:multiLevelType w:val="hybridMultilevel"/>
    <w:tmpl w:val="0B26359A"/>
    <w:lvl w:ilvl="0">
      <w:start w:val="1"/>
      <w:numFmt w:val="lowerLetter"/>
      <w:lvlText w:val="%1."/>
      <w:lvlJc w:val="right"/>
      <w:pPr>
        <w:ind w:left="1740" w:hanging="420"/>
      </w:pPr>
      <w:rPr>
        <w:rFonts w:hint="eastAsia"/>
      </w:rPr>
    </w:lvl>
    <w:lvl w:ilvl="1">
      <w:start w:val="1"/>
      <w:numFmt w:val="lowerLetter"/>
      <w:lvlText w:val="%2."/>
      <w:lvlJc w:val="right"/>
      <w:pPr>
        <w:ind w:left="577" w:hanging="152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0E6320D6"/>
    <w:multiLevelType w:val="hybridMultilevel"/>
    <w:tmpl w:val="D7FEC1A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19F2B66"/>
    <w:multiLevelType w:val="hybridMultilevel"/>
    <w:tmpl w:val="2EA28858"/>
    <w:lvl w:ilvl="0">
      <w:start w:val="2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1DB2C0A"/>
    <w:multiLevelType w:val="hybridMultilevel"/>
    <w:tmpl w:val="4A96AC42"/>
    <w:lvl w:ilvl="0">
      <w:start w:val="1"/>
      <w:numFmt w:val="decimal"/>
      <w:lvlText w:val="%1."/>
      <w:lvlJc w:val="left"/>
      <w:pPr>
        <w:ind w:left="987" w:hanging="420"/>
      </w:pPr>
    </w:lvl>
    <w:lvl w:ilvl="1" w:tentative="1">
      <w:start w:val="1"/>
      <w:numFmt w:val="lowerLetter"/>
      <w:lvlText w:val="%2)"/>
      <w:lvlJc w:val="left"/>
      <w:pPr>
        <w:ind w:left="1407" w:hanging="420"/>
      </w:pPr>
    </w:lvl>
    <w:lvl w:ilvl="2" w:tentative="1">
      <w:start w:val="1"/>
      <w:numFmt w:val="lowerRoman"/>
      <w:lvlText w:val="%3."/>
      <w:lvlJc w:val="right"/>
      <w:pPr>
        <w:ind w:left="1827" w:hanging="420"/>
      </w:pPr>
    </w:lvl>
    <w:lvl w:ilvl="3" w:tentative="1">
      <w:start w:val="1"/>
      <w:numFmt w:val="decimal"/>
      <w:lvlText w:val="%4."/>
      <w:lvlJc w:val="left"/>
      <w:pPr>
        <w:ind w:left="2247" w:hanging="420"/>
      </w:pPr>
    </w:lvl>
    <w:lvl w:ilvl="4" w:tentative="1">
      <w:start w:val="1"/>
      <w:numFmt w:val="lowerLetter"/>
      <w:lvlText w:val="%5)"/>
      <w:lvlJc w:val="left"/>
      <w:pPr>
        <w:ind w:left="2667" w:hanging="420"/>
      </w:pPr>
    </w:lvl>
    <w:lvl w:ilvl="5" w:tentative="1">
      <w:start w:val="1"/>
      <w:numFmt w:val="lowerRoman"/>
      <w:lvlText w:val="%6."/>
      <w:lvlJc w:val="right"/>
      <w:pPr>
        <w:ind w:left="3087" w:hanging="420"/>
      </w:pPr>
    </w:lvl>
    <w:lvl w:ilvl="6" w:tentative="1">
      <w:start w:val="1"/>
      <w:numFmt w:val="decimal"/>
      <w:lvlText w:val="%7."/>
      <w:lvlJc w:val="left"/>
      <w:pPr>
        <w:ind w:left="3507" w:hanging="420"/>
      </w:pPr>
    </w:lvl>
    <w:lvl w:ilvl="7" w:tentative="1">
      <w:start w:val="1"/>
      <w:numFmt w:val="lowerLetter"/>
      <w:lvlText w:val="%8)"/>
      <w:lvlJc w:val="left"/>
      <w:pPr>
        <w:ind w:left="3927" w:hanging="420"/>
      </w:pPr>
    </w:lvl>
    <w:lvl w:ilvl="8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6">
    <w:nsid w:val="1A59738C"/>
    <w:multiLevelType w:val="hybridMultilevel"/>
    <w:tmpl w:val="18AA761A"/>
    <w:lvl w:ilvl="0">
      <w:start w:val="1"/>
      <w:numFmt w:val="lowerLetter"/>
      <w:lvlText w:val="%1."/>
      <w:lvlJc w:val="right"/>
      <w:pPr>
        <w:ind w:left="660" w:hanging="420"/>
      </w:pPr>
      <w:rPr>
        <w:rFonts w:hint="eastAsia"/>
      </w:rPr>
    </w:lvl>
    <w:lvl w:ilvl="1" w:tentative="1">
      <w:start w:val="1"/>
      <w:numFmt w:val="bullet"/>
      <w:lvlText w:val=""/>
      <w:lvlJc w:val="left"/>
      <w:pPr>
        <w:ind w:left="10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5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>
    <w:nsid w:val="1AF2771D"/>
    <w:multiLevelType w:val="hybridMultilevel"/>
    <w:tmpl w:val="E654B56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B985BE1"/>
    <w:multiLevelType w:val="hybridMultilevel"/>
    <w:tmpl w:val="A0B25E02"/>
    <w:lvl w:ilvl="0">
      <w:start w:val="1"/>
      <w:numFmt w:val="lowerLetter"/>
      <w:lvlText w:val="%1."/>
      <w:lvlJc w:val="right"/>
      <w:pPr>
        <w:ind w:left="126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C481DC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A013631"/>
    <w:multiLevelType w:val="hybridMultilevel"/>
    <w:tmpl w:val="18F4A176"/>
    <w:lvl w:ilvl="0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0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5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1">
    <w:nsid w:val="2F51669D"/>
    <w:multiLevelType w:val="hybridMultilevel"/>
    <w:tmpl w:val="E2BABAEC"/>
    <w:lvl w:ilvl="0">
      <w:start w:val="1"/>
      <w:numFmt w:val="decimal"/>
      <w:lvlText w:val="%1）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7655C82"/>
    <w:multiLevelType w:val="hybridMultilevel"/>
    <w:tmpl w:val="F648B81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F68B7"/>
    <w:multiLevelType w:val="multilevel"/>
    <w:tmpl w:val="7F26580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>
    <w:nsid w:val="48B80E67"/>
    <w:multiLevelType w:val="hybridMultilevel"/>
    <w:tmpl w:val="43C0878E"/>
    <w:lvl w:ilvl="0">
      <w:start w:val="1"/>
      <w:numFmt w:val="upperLetter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1140" w:hanging="72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5）"/>
      <w:lvlJc w:val="left"/>
      <w:pPr>
        <w:ind w:left="501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964531F"/>
    <w:multiLevelType w:val="hybridMultilevel"/>
    <w:tmpl w:val="318C2C8A"/>
    <w:lvl w:ilvl="0">
      <w:start w:val="1"/>
      <w:numFmt w:val="lowerLetter"/>
      <w:lvlText w:val="%1."/>
      <w:lvlJc w:val="right"/>
      <w:pPr>
        <w:ind w:left="845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425" w:hanging="420"/>
      </w:pPr>
    </w:lvl>
    <w:lvl w:ilvl="2" w:tentative="1">
      <w:start w:val="1"/>
      <w:numFmt w:val="lowerRoman"/>
      <w:lvlText w:val="%3."/>
      <w:lvlJc w:val="right"/>
      <w:pPr>
        <w:ind w:left="845" w:hanging="420"/>
      </w:pPr>
    </w:lvl>
    <w:lvl w:ilvl="3" w:tentative="1">
      <w:start w:val="1"/>
      <w:numFmt w:val="decimal"/>
      <w:lvlText w:val="%4."/>
      <w:lvlJc w:val="left"/>
      <w:pPr>
        <w:ind w:left="1265" w:hanging="420"/>
      </w:pPr>
    </w:lvl>
    <w:lvl w:ilvl="4" w:tentative="1">
      <w:start w:val="1"/>
      <w:numFmt w:val="lowerLetter"/>
      <w:lvlText w:val="%5)"/>
      <w:lvlJc w:val="left"/>
      <w:pPr>
        <w:ind w:left="1685" w:hanging="420"/>
      </w:pPr>
    </w:lvl>
    <w:lvl w:ilvl="5" w:tentative="1">
      <w:start w:val="1"/>
      <w:numFmt w:val="lowerRoman"/>
      <w:lvlText w:val="%6."/>
      <w:lvlJc w:val="right"/>
      <w:pPr>
        <w:ind w:left="2105" w:hanging="420"/>
      </w:pPr>
    </w:lvl>
    <w:lvl w:ilvl="6" w:tentative="1">
      <w:start w:val="1"/>
      <w:numFmt w:val="decimal"/>
      <w:lvlText w:val="%7."/>
      <w:lvlJc w:val="left"/>
      <w:pPr>
        <w:ind w:left="2525" w:hanging="420"/>
      </w:pPr>
    </w:lvl>
    <w:lvl w:ilvl="7" w:tentative="1">
      <w:start w:val="1"/>
      <w:numFmt w:val="lowerLetter"/>
      <w:lvlText w:val="%8)"/>
      <w:lvlJc w:val="left"/>
      <w:pPr>
        <w:ind w:left="2945" w:hanging="420"/>
      </w:pPr>
    </w:lvl>
    <w:lvl w:ilvl="8" w:tentative="1">
      <w:start w:val="1"/>
      <w:numFmt w:val="lowerRoman"/>
      <w:lvlText w:val="%9."/>
      <w:lvlJc w:val="right"/>
      <w:pPr>
        <w:ind w:left="3365" w:hanging="420"/>
      </w:pPr>
    </w:lvl>
  </w:abstractNum>
  <w:abstractNum w:abstractNumId="16">
    <w:nsid w:val="4AD22BC2"/>
    <w:multiLevelType w:val="hybridMultilevel"/>
    <w:tmpl w:val="5E0449FA"/>
    <w:lvl w:ilvl="0">
      <w:start w:val="4"/>
      <w:numFmt w:val="decimal"/>
      <w:lvlText w:val="%1、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B9E229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8">
    <w:nsid w:val="5BBE62A1"/>
    <w:multiLevelType w:val="hybridMultilevel"/>
    <w:tmpl w:val="43E2879E"/>
    <w:lvl w:ilvl="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327768C"/>
    <w:multiLevelType w:val="hybridMultilevel"/>
    <w:tmpl w:val="3E0CC40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73BD6108"/>
    <w:multiLevelType w:val="hybridMultilevel"/>
    <w:tmpl w:val="9C34EC3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74E37C1B"/>
    <w:multiLevelType w:val="hybridMultilevel"/>
    <w:tmpl w:val="C6E4B08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7C517CF1"/>
    <w:multiLevelType w:val="hybridMultilevel"/>
    <w:tmpl w:val="318C2C8A"/>
    <w:lvl w:ilvl="0">
      <w:start w:val="1"/>
      <w:numFmt w:val="lowerLetter"/>
      <w:lvlText w:val="%1."/>
      <w:lvlJc w:val="right"/>
      <w:pPr>
        <w:ind w:left="126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7"/>
  </w:num>
  <w:num w:numId="7">
    <w:abstractNumId w:val="17"/>
  </w:num>
  <w:num w:numId="8">
    <w:abstractNumId w:val="9"/>
  </w:num>
  <w:num w:numId="9">
    <w:abstractNumId w:val="21"/>
  </w:num>
  <w:num w:numId="10">
    <w:abstractNumId w:val="14"/>
  </w:num>
  <w:num w:numId="11">
    <w:abstractNumId w:val="11"/>
  </w:num>
  <w:num w:numId="12">
    <w:abstractNumId w:val="19"/>
  </w:num>
  <w:num w:numId="13">
    <w:abstractNumId w:val="20"/>
  </w:num>
  <w:num w:numId="14">
    <w:abstractNumId w:val="3"/>
  </w:num>
  <w:num w:numId="15">
    <w:abstractNumId w:val="0"/>
  </w:num>
  <w:num w:numId="16">
    <w:abstractNumId w:val="10"/>
  </w:num>
  <w:num w:numId="17">
    <w:abstractNumId w:val="8"/>
  </w:num>
  <w:num w:numId="18">
    <w:abstractNumId w:val="15"/>
  </w:num>
  <w:num w:numId="19">
    <w:abstractNumId w:val="2"/>
  </w:num>
  <w:num w:numId="20">
    <w:abstractNumId w:val="6"/>
  </w:num>
  <w:num w:numId="21">
    <w:abstractNumId w:val="16"/>
  </w:num>
  <w:num w:numId="22">
    <w:abstractNumId w:val="5"/>
  </w:num>
  <w:num w:numId="23">
    <w:abstractNumId w:val="1"/>
  </w:num>
  <w:num w:numId="24">
    <w:abstractNumId w:val="4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5F1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Heading1">
    <w:name w:val="heading 1"/>
    <w:basedOn w:val="Normal"/>
    <w:next w:val="Normal"/>
    <w:link w:val="1Char"/>
    <w:qFormat/>
    <w:rsid w:val="002D5F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nhideWhenUsed/>
    <w:qFormat/>
    <w:rsid w:val="002D5F1C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720DE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D1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ED17F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ED1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ED17F6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ED17F6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ED17F6"/>
    <w:rPr>
      <w:sz w:val="18"/>
      <w:szCs w:val="18"/>
    </w:rPr>
  </w:style>
  <w:style w:type="table" w:styleId="TableGrid">
    <w:name w:val="Table Grid"/>
    <w:basedOn w:val="TableNormal"/>
    <w:uiPriority w:val="59"/>
    <w:rsid w:val="00ED1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DefaultParagraphFont"/>
    <w:link w:val="Heading1"/>
    <w:rsid w:val="002D5F1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rsid w:val="002D5F1C"/>
    <w:rPr>
      <w:rFonts w:ascii="Calibri Light" w:eastAsia="宋体" w:hAnsi="Calibri Light" w:cs="Times New Roman"/>
      <w:b/>
      <w:bCs/>
      <w:sz w:val="32"/>
      <w:szCs w:val="32"/>
    </w:rPr>
  </w:style>
  <w:style w:type="paragraph" w:customStyle="1" w:styleId="a">
    <w:name w:val="段"/>
    <w:rsid w:val="002D5F1C"/>
    <w:pPr>
      <w:autoSpaceDE w:val="0"/>
      <w:autoSpaceDN w:val="0"/>
      <w:ind w:firstLine="200" w:firstLineChars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NormalIndent">
    <w:name w:val="Normal Indent"/>
    <w:aliases w:val="正文非缩进,表正文,首行缩进"/>
    <w:basedOn w:val="Normal"/>
    <w:rsid w:val="002D5F1C"/>
    <w:pPr>
      <w:ind w:firstLine="420"/>
    </w:pPr>
    <w:rPr>
      <w:szCs w:val="24"/>
    </w:rPr>
  </w:style>
  <w:style w:type="character" w:customStyle="1" w:styleId="16">
    <w:name w:val="1封面6：编写指导（小四）"/>
    <w:basedOn w:val="DefaultParagraphFont"/>
    <w:qFormat/>
    <w:rsid w:val="005E52CC"/>
    <w:rPr>
      <w:rFonts w:ascii="Arial" w:hAnsi="Arial"/>
      <w:color w:val="0000FF"/>
      <w:sz w:val="24"/>
    </w:rPr>
  </w:style>
  <w:style w:type="character" w:customStyle="1" w:styleId="12">
    <w:name w:val="1封面2：标题（三号）"/>
    <w:basedOn w:val="DefaultParagraphFont"/>
    <w:qFormat/>
    <w:rsid w:val="005E52CC"/>
    <w:rPr>
      <w:rFonts w:ascii="Arial" w:hAnsi="Arial"/>
      <w:sz w:val="32"/>
    </w:rPr>
  </w:style>
  <w:style w:type="paragraph" w:styleId="ListParagraph">
    <w:name w:val="List Paragraph"/>
    <w:basedOn w:val="Normal"/>
    <w:uiPriority w:val="34"/>
    <w:qFormat/>
    <w:rsid w:val="0090047A"/>
    <w:pPr>
      <w:ind w:firstLine="420" w:firstLineChars="200"/>
    </w:pPr>
  </w:style>
  <w:style w:type="paragraph" w:styleId="Date">
    <w:name w:val="Date"/>
    <w:basedOn w:val="Normal"/>
    <w:next w:val="Normal"/>
    <w:link w:val="Char2"/>
    <w:uiPriority w:val="99"/>
    <w:semiHidden/>
    <w:unhideWhenUsed/>
    <w:rsid w:val="00CC2427"/>
    <w:pPr>
      <w:ind w:left="100" w:leftChars="2500"/>
    </w:pPr>
  </w:style>
  <w:style w:type="character" w:customStyle="1" w:styleId="Char2">
    <w:name w:val="日期 Char"/>
    <w:basedOn w:val="DefaultParagraphFont"/>
    <w:link w:val="Date"/>
    <w:uiPriority w:val="99"/>
    <w:semiHidden/>
    <w:rsid w:val="00CC2427"/>
    <w:rPr>
      <w:rFonts w:ascii="Times New Roman" w:eastAsia="宋体" w:hAnsi="Times New Roman" w:cs="Times New Roman"/>
      <w:szCs w:val="20"/>
    </w:rPr>
  </w:style>
  <w:style w:type="character" w:customStyle="1" w:styleId="3Char">
    <w:name w:val="标题 3 Char"/>
    <w:basedOn w:val="DefaultParagraphFont"/>
    <w:link w:val="Heading3"/>
    <w:uiPriority w:val="9"/>
    <w:rsid w:val="00720DE9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fontstyle01">
    <w:name w:val="fontstyle01"/>
    <w:basedOn w:val="DefaultParagraphFont"/>
    <w:rsid w:val="00AE3BE0"/>
    <w:rPr>
      <w:rFonts w:ascii="黑体" w:eastAsia="黑体" w:hAnsi="黑体" w:hint="eastAsia"/>
      <w:b w:val="0"/>
      <w:bCs w:val="0"/>
      <w:i w:val="0"/>
      <w:iCs w:val="0"/>
      <w:color w:val="000000"/>
      <w:sz w:val="52"/>
      <w:szCs w:val="52"/>
    </w:rPr>
  </w:style>
  <w:style w:type="character" w:customStyle="1" w:styleId="apple-converted-space">
    <w:name w:val="apple-converted-space"/>
    <w:basedOn w:val="DefaultParagraphFont"/>
    <w:rsid w:val="002939CA"/>
  </w:style>
  <w:style w:type="paragraph" w:styleId="DocumentMap">
    <w:name w:val="Document Map"/>
    <w:basedOn w:val="Normal"/>
    <w:link w:val="Char3"/>
    <w:uiPriority w:val="99"/>
    <w:semiHidden/>
    <w:unhideWhenUsed/>
    <w:rsid w:val="006F10D3"/>
    <w:rPr>
      <w:rFonts w:ascii="宋体"/>
      <w:sz w:val="18"/>
      <w:szCs w:val="18"/>
    </w:rPr>
  </w:style>
  <w:style w:type="character" w:customStyle="1" w:styleId="Char3">
    <w:name w:val="文档结构图 Char"/>
    <w:basedOn w:val="DefaultParagraphFont"/>
    <w:link w:val="DocumentMap"/>
    <w:uiPriority w:val="99"/>
    <w:semiHidden/>
    <w:rsid w:val="006F10D3"/>
    <w:rPr>
      <w:rFonts w:ascii="宋体" w:eastAsia="宋体" w:hAnsi="Times New Roman" w:cs="Times New Roman"/>
      <w:sz w:val="18"/>
      <w:szCs w:val="18"/>
    </w:rPr>
  </w:style>
  <w:style w:type="character" w:styleId="Strong">
    <w:name w:val="Strong"/>
    <w:uiPriority w:val="22"/>
    <w:qFormat/>
    <w:rsid w:val="00BE6B9B"/>
    <w:rPr>
      <w:b/>
      <w:bCs/>
    </w:rPr>
  </w:style>
  <w:style w:type="character" w:styleId="IntenseReference">
    <w:name w:val="Intense Reference"/>
    <w:uiPriority w:val="32"/>
    <w:qFormat/>
    <w:rsid w:val="00B37810"/>
    <w:rPr>
      <w:b/>
      <w:bCs/>
      <w:smallCaps/>
      <w:color w:val="5B9BD5"/>
      <w:spacing w:val="5"/>
    </w:rPr>
  </w:style>
  <w:style w:type="character" w:styleId="Hyperlink">
    <w:name w:val="Hyperlink"/>
    <w:basedOn w:val="DefaultParagraphFont"/>
    <w:uiPriority w:val="99"/>
    <w:unhideWhenUsed/>
    <w:rsid w:val="00D5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image" Target="media/image3.png" /><Relationship Id="rId4" Type="http://schemas.openxmlformats.org/officeDocument/2006/relationships/image" Target="media/image4.png" /><Relationship Id="rId5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2652</TotalTime>
  <Pages>2</Pages>
  <Words>185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byt</dc:creator>
  <cp:lastModifiedBy>zt436</cp:lastModifiedBy>
  <cp:revision>274</cp:revision>
  <cp:lastPrinted>2022-03-04T07:57:00Z</cp:lastPrinted>
  <dcterms:created xsi:type="dcterms:W3CDTF">2019-11-11T01:19:00Z</dcterms:created>
  <dcterms:modified xsi:type="dcterms:W3CDTF">2022-06-15T07:09:00Z</dcterms:modified>
</cp:coreProperties>
</file>