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29E94" w14:textId="69EB102D" w:rsidR="00B46EFF" w:rsidRDefault="00231E09">
      <w:pPr>
        <w:rPr>
          <w:sz w:val="24"/>
        </w:rPr>
      </w:pPr>
      <w:r>
        <w:rPr>
          <w:rFonts w:hint="eastAsia"/>
          <w:sz w:val="24"/>
        </w:rPr>
        <w:t>附件</w:t>
      </w:r>
    </w:p>
    <w:p w14:paraId="74AA613D" w14:textId="77777777" w:rsidR="00B46EFF" w:rsidRDefault="00B46EFF">
      <w:pPr>
        <w:rPr>
          <w:sz w:val="24"/>
        </w:rPr>
      </w:pPr>
    </w:p>
    <w:p w14:paraId="47615A52" w14:textId="77777777" w:rsidR="00B46EFF" w:rsidRDefault="00B46EFF"/>
    <w:p w14:paraId="7CD2CAAF" w14:textId="77777777" w:rsidR="00B46EFF" w:rsidRDefault="00B46EFF"/>
    <w:p w14:paraId="3DB6A60B" w14:textId="77777777" w:rsidR="00B46EFF" w:rsidRDefault="00B46EFF"/>
    <w:p w14:paraId="230CC140" w14:textId="77777777" w:rsidR="00B46EFF" w:rsidRDefault="00B46EFF">
      <w:pPr>
        <w:jc w:val="center"/>
        <w:rPr>
          <w:b/>
          <w:sz w:val="36"/>
          <w:szCs w:val="36"/>
        </w:rPr>
      </w:pPr>
      <w:bookmarkStart w:id="0" w:name="_Hlk36123563"/>
    </w:p>
    <w:p w14:paraId="3B5E7224" w14:textId="77777777" w:rsidR="00B46EFF" w:rsidRDefault="00B46EFF">
      <w:pPr>
        <w:jc w:val="center"/>
        <w:rPr>
          <w:b/>
          <w:sz w:val="36"/>
          <w:szCs w:val="36"/>
        </w:rPr>
      </w:pPr>
    </w:p>
    <w:p w14:paraId="314DAA44" w14:textId="77777777" w:rsidR="00B46EFF" w:rsidRDefault="00B46EFF">
      <w:pPr>
        <w:jc w:val="center"/>
        <w:rPr>
          <w:b/>
          <w:sz w:val="36"/>
          <w:szCs w:val="36"/>
        </w:rPr>
      </w:pPr>
    </w:p>
    <w:p w14:paraId="0B89CEB8" w14:textId="77777777" w:rsidR="00B46EFF" w:rsidRDefault="00B46EFF">
      <w:pPr>
        <w:jc w:val="center"/>
        <w:rPr>
          <w:b/>
          <w:sz w:val="36"/>
          <w:szCs w:val="36"/>
        </w:rPr>
      </w:pPr>
    </w:p>
    <w:bookmarkEnd w:id="0"/>
    <w:p w14:paraId="0E39B004" w14:textId="58EDF110" w:rsidR="00811A55" w:rsidRPr="00811A55" w:rsidRDefault="00811A55" w:rsidP="00023C3C">
      <w:pPr>
        <w:spacing w:line="360" w:lineRule="auto"/>
        <w:jc w:val="center"/>
        <w:rPr>
          <w:b/>
          <w:sz w:val="44"/>
          <w:szCs w:val="44"/>
        </w:rPr>
      </w:pPr>
      <w:r>
        <w:rPr>
          <w:rFonts w:hint="eastAsia"/>
          <w:b/>
          <w:sz w:val="44"/>
          <w:szCs w:val="44"/>
        </w:rPr>
        <w:t>成</w:t>
      </w:r>
      <w:r w:rsidR="00023C3C">
        <w:rPr>
          <w:rFonts w:hint="eastAsia"/>
          <w:b/>
          <w:sz w:val="44"/>
          <w:szCs w:val="44"/>
        </w:rPr>
        <w:t xml:space="preserve"> </w:t>
      </w:r>
      <w:r>
        <w:rPr>
          <w:rFonts w:hint="eastAsia"/>
          <w:b/>
          <w:sz w:val="44"/>
          <w:szCs w:val="44"/>
        </w:rPr>
        <w:t>品</w:t>
      </w:r>
      <w:r w:rsidR="00023C3C">
        <w:rPr>
          <w:rFonts w:hint="eastAsia"/>
          <w:b/>
          <w:sz w:val="44"/>
          <w:szCs w:val="44"/>
        </w:rPr>
        <w:t xml:space="preserve"> </w:t>
      </w:r>
      <w:r w:rsidR="00BF53EA">
        <w:rPr>
          <w:rFonts w:hint="eastAsia"/>
          <w:b/>
          <w:sz w:val="44"/>
          <w:szCs w:val="44"/>
        </w:rPr>
        <w:t>检</w:t>
      </w:r>
      <w:r w:rsidR="00023C3C">
        <w:rPr>
          <w:rFonts w:hint="eastAsia"/>
          <w:b/>
          <w:sz w:val="44"/>
          <w:szCs w:val="44"/>
        </w:rPr>
        <w:t xml:space="preserve"> </w:t>
      </w:r>
      <w:r w:rsidR="00BF53EA">
        <w:rPr>
          <w:rFonts w:hint="eastAsia"/>
          <w:b/>
          <w:sz w:val="44"/>
          <w:szCs w:val="44"/>
        </w:rPr>
        <w:t>测</w:t>
      </w:r>
      <w:r w:rsidR="00023C3C">
        <w:rPr>
          <w:rFonts w:hint="eastAsia"/>
          <w:b/>
          <w:sz w:val="44"/>
          <w:szCs w:val="44"/>
        </w:rPr>
        <w:t xml:space="preserve"> </w:t>
      </w:r>
      <w:r w:rsidR="00BF53EA">
        <w:rPr>
          <w:rFonts w:hint="eastAsia"/>
          <w:b/>
          <w:sz w:val="44"/>
          <w:szCs w:val="44"/>
        </w:rPr>
        <w:t>柜</w:t>
      </w:r>
    </w:p>
    <w:p w14:paraId="40CC1E6B" w14:textId="34898DA5" w:rsidR="00B46EFF" w:rsidRDefault="00000000" w:rsidP="00023C3C">
      <w:pPr>
        <w:spacing w:line="360" w:lineRule="auto"/>
        <w:jc w:val="center"/>
        <w:rPr>
          <w:b/>
          <w:sz w:val="44"/>
          <w:szCs w:val="44"/>
        </w:rPr>
      </w:pPr>
      <w:r>
        <w:rPr>
          <w:rFonts w:hint="eastAsia"/>
          <w:b/>
          <w:sz w:val="44"/>
          <w:szCs w:val="44"/>
        </w:rPr>
        <w:t>技</w:t>
      </w:r>
      <w:r w:rsidR="00023C3C">
        <w:rPr>
          <w:rFonts w:hint="eastAsia"/>
          <w:b/>
          <w:sz w:val="44"/>
          <w:szCs w:val="44"/>
        </w:rPr>
        <w:t xml:space="preserve"> </w:t>
      </w:r>
      <w:r>
        <w:rPr>
          <w:rFonts w:hint="eastAsia"/>
          <w:b/>
          <w:sz w:val="44"/>
          <w:szCs w:val="44"/>
        </w:rPr>
        <w:t>术</w:t>
      </w:r>
      <w:r w:rsidR="00023C3C">
        <w:rPr>
          <w:rFonts w:hint="eastAsia"/>
          <w:b/>
          <w:sz w:val="44"/>
          <w:szCs w:val="44"/>
        </w:rPr>
        <w:t xml:space="preserve"> </w:t>
      </w:r>
      <w:r>
        <w:rPr>
          <w:rFonts w:hint="eastAsia"/>
          <w:b/>
          <w:sz w:val="44"/>
          <w:szCs w:val="44"/>
        </w:rPr>
        <w:t>要</w:t>
      </w:r>
      <w:r w:rsidR="00023C3C">
        <w:rPr>
          <w:rFonts w:hint="eastAsia"/>
          <w:b/>
          <w:sz w:val="44"/>
          <w:szCs w:val="44"/>
        </w:rPr>
        <w:t xml:space="preserve"> </w:t>
      </w:r>
      <w:r>
        <w:rPr>
          <w:rFonts w:hint="eastAsia"/>
          <w:b/>
          <w:sz w:val="44"/>
          <w:szCs w:val="44"/>
        </w:rPr>
        <w:t>求</w:t>
      </w:r>
    </w:p>
    <w:p w14:paraId="71B7C3D6" w14:textId="77777777" w:rsidR="00B46EFF" w:rsidRDefault="00000000" w:rsidP="00023C3C">
      <w:pPr>
        <w:spacing w:line="360" w:lineRule="auto"/>
        <w:jc w:val="center"/>
        <w:rPr>
          <w:b/>
          <w:sz w:val="44"/>
          <w:szCs w:val="44"/>
        </w:rPr>
      </w:pPr>
      <w:r>
        <w:rPr>
          <w:b/>
          <w:sz w:val="44"/>
          <w:szCs w:val="44"/>
        </w:rPr>
        <w:t xml:space="preserve"> </w:t>
      </w:r>
    </w:p>
    <w:p w14:paraId="31E0E832" w14:textId="77777777" w:rsidR="00B46EFF" w:rsidRDefault="00B46EFF">
      <w:pPr>
        <w:widowControl/>
        <w:adjustRightInd w:val="0"/>
        <w:snapToGrid w:val="0"/>
        <w:spacing w:before="100" w:beforeAutospacing="1" w:after="100" w:afterAutospacing="1"/>
        <w:jc w:val="center"/>
        <w:rPr>
          <w:kern w:val="0"/>
          <w:sz w:val="36"/>
          <w:szCs w:val="36"/>
        </w:rPr>
      </w:pPr>
    </w:p>
    <w:p w14:paraId="1C389EF5" w14:textId="77777777" w:rsidR="00B46EFF" w:rsidRDefault="00B46EFF">
      <w:pPr>
        <w:widowControl/>
        <w:adjustRightInd w:val="0"/>
        <w:snapToGrid w:val="0"/>
        <w:spacing w:before="100" w:beforeAutospacing="1" w:after="100" w:afterAutospacing="1"/>
        <w:jc w:val="center"/>
        <w:rPr>
          <w:kern w:val="0"/>
          <w:sz w:val="36"/>
          <w:szCs w:val="36"/>
        </w:rPr>
      </w:pPr>
    </w:p>
    <w:p w14:paraId="4336D9D9" w14:textId="77777777" w:rsidR="00B46EFF" w:rsidRDefault="00B46EFF">
      <w:pPr>
        <w:widowControl/>
        <w:adjustRightInd w:val="0"/>
        <w:snapToGrid w:val="0"/>
        <w:spacing w:before="100" w:beforeAutospacing="1" w:after="100" w:afterAutospacing="1"/>
        <w:jc w:val="center"/>
        <w:rPr>
          <w:kern w:val="0"/>
          <w:sz w:val="36"/>
          <w:szCs w:val="36"/>
        </w:rPr>
      </w:pPr>
    </w:p>
    <w:p w14:paraId="2A502031" w14:textId="069575B1" w:rsidR="00B46EFF" w:rsidRDefault="00B46EFF" w:rsidP="00644912">
      <w:pPr>
        <w:pStyle w:val="aff2"/>
        <w:ind w:firstLine="480"/>
      </w:pPr>
    </w:p>
    <w:p w14:paraId="2ED0CCC3" w14:textId="7EB8E911" w:rsidR="00644912" w:rsidRDefault="00644912" w:rsidP="00644912">
      <w:pPr>
        <w:pStyle w:val="aff2"/>
        <w:ind w:firstLine="480"/>
      </w:pPr>
    </w:p>
    <w:p w14:paraId="16D22B3D" w14:textId="17D17298" w:rsidR="00644912" w:rsidRDefault="00644912" w:rsidP="00644912">
      <w:pPr>
        <w:pStyle w:val="aff2"/>
        <w:ind w:firstLine="480"/>
      </w:pPr>
    </w:p>
    <w:p w14:paraId="5925E3DE" w14:textId="1DA3B3C3" w:rsidR="00644912" w:rsidRDefault="00644912" w:rsidP="00644912">
      <w:pPr>
        <w:pStyle w:val="aff2"/>
        <w:ind w:firstLine="480"/>
      </w:pPr>
    </w:p>
    <w:p w14:paraId="2C33F9D6" w14:textId="610450D8" w:rsidR="00644912" w:rsidRDefault="00644912" w:rsidP="00644912">
      <w:pPr>
        <w:pStyle w:val="aff2"/>
        <w:ind w:firstLine="480"/>
      </w:pPr>
    </w:p>
    <w:p w14:paraId="7D9E60F5" w14:textId="3FFA85D3" w:rsidR="00644912" w:rsidRDefault="00644912" w:rsidP="00644912">
      <w:pPr>
        <w:pStyle w:val="aff2"/>
        <w:ind w:firstLine="480"/>
      </w:pPr>
    </w:p>
    <w:p w14:paraId="08ECBC02" w14:textId="77777777" w:rsidR="00644912" w:rsidRDefault="00644912" w:rsidP="00644912">
      <w:pPr>
        <w:pStyle w:val="aff2"/>
        <w:ind w:firstLine="480"/>
      </w:pPr>
    </w:p>
    <w:p w14:paraId="511863E1" w14:textId="77777777" w:rsidR="00644912" w:rsidRPr="00644912" w:rsidRDefault="00644912" w:rsidP="00644912"/>
    <w:p w14:paraId="4DD624C8" w14:textId="77777777" w:rsidR="00644912" w:rsidRDefault="00644912" w:rsidP="00644912">
      <w:pPr>
        <w:widowControl/>
        <w:adjustRightInd w:val="0"/>
        <w:snapToGrid w:val="0"/>
        <w:spacing w:before="100" w:beforeAutospacing="1" w:after="100" w:afterAutospacing="1"/>
        <w:jc w:val="center"/>
        <w:rPr>
          <w:color w:val="000000"/>
          <w:kern w:val="0"/>
          <w:sz w:val="36"/>
          <w:szCs w:val="36"/>
        </w:rPr>
      </w:pPr>
      <w:r>
        <w:rPr>
          <w:rFonts w:hint="eastAsia"/>
          <w:color w:val="000000"/>
          <w:kern w:val="0"/>
          <w:sz w:val="36"/>
          <w:szCs w:val="36"/>
        </w:rPr>
        <w:t>山东圣阳锂科新能源有限公司</w:t>
      </w:r>
    </w:p>
    <w:p w14:paraId="5EEFC0C8" w14:textId="07AD9121" w:rsidR="00B46EFF" w:rsidRPr="00BF53EA" w:rsidRDefault="00644912" w:rsidP="00BF53EA">
      <w:pPr>
        <w:widowControl/>
        <w:adjustRightInd w:val="0"/>
        <w:snapToGrid w:val="0"/>
        <w:spacing w:before="100" w:beforeAutospacing="1" w:after="100" w:afterAutospacing="1"/>
        <w:jc w:val="center"/>
        <w:rPr>
          <w:color w:val="000000"/>
          <w:kern w:val="0"/>
          <w:sz w:val="32"/>
          <w:szCs w:val="32"/>
        </w:rPr>
      </w:pPr>
      <w:r>
        <w:rPr>
          <w:color w:val="000000"/>
          <w:kern w:val="0"/>
          <w:sz w:val="32"/>
          <w:szCs w:val="32"/>
        </w:rPr>
        <w:t>202</w:t>
      </w:r>
      <w:r w:rsidR="00811A55">
        <w:rPr>
          <w:color w:val="000000"/>
          <w:kern w:val="0"/>
          <w:sz w:val="32"/>
          <w:szCs w:val="32"/>
        </w:rPr>
        <w:t>3</w:t>
      </w:r>
      <w:r>
        <w:rPr>
          <w:color w:val="000000"/>
          <w:kern w:val="0"/>
          <w:sz w:val="32"/>
          <w:szCs w:val="32"/>
        </w:rPr>
        <w:t>年</w:t>
      </w:r>
      <w:r>
        <w:rPr>
          <w:color w:val="000000"/>
          <w:kern w:val="0"/>
          <w:sz w:val="32"/>
          <w:szCs w:val="32"/>
        </w:rPr>
        <w:t>0</w:t>
      </w:r>
      <w:r w:rsidR="00811A55">
        <w:rPr>
          <w:color w:val="000000"/>
          <w:kern w:val="0"/>
          <w:sz w:val="32"/>
          <w:szCs w:val="32"/>
        </w:rPr>
        <w:t>1</w:t>
      </w:r>
      <w:r>
        <w:rPr>
          <w:color w:val="000000"/>
          <w:kern w:val="0"/>
          <w:sz w:val="32"/>
          <w:szCs w:val="32"/>
        </w:rPr>
        <w:t>月</w:t>
      </w:r>
    </w:p>
    <w:p w14:paraId="20BDF62F" w14:textId="77777777" w:rsidR="00B46EFF" w:rsidRDefault="00000000">
      <w:pPr>
        <w:pStyle w:val="a"/>
        <w:numPr>
          <w:ilvl w:val="0"/>
          <w:numId w:val="0"/>
        </w:numPr>
        <w:rPr>
          <w:color w:val="auto"/>
        </w:rPr>
      </w:pPr>
      <w:bookmarkStart w:id="1" w:name="_Toc518680718"/>
      <w:r>
        <w:rPr>
          <w:rFonts w:hint="eastAsia"/>
          <w:color w:val="auto"/>
        </w:rPr>
        <w:lastRenderedPageBreak/>
        <w:t>一、</w:t>
      </w:r>
      <w:r>
        <w:rPr>
          <w:color w:val="auto"/>
        </w:rPr>
        <w:t>设备需求</w:t>
      </w:r>
      <w:bookmarkEnd w:id="1"/>
    </w:p>
    <w:p w14:paraId="329A2791" w14:textId="77777777" w:rsidR="00B46EFF" w:rsidRDefault="00000000">
      <w:pPr>
        <w:pStyle w:val="34"/>
      </w:pPr>
      <w:r>
        <w:rPr>
          <w:rFonts w:hint="eastAsia"/>
        </w:rPr>
        <w:t>（一）总体概述</w:t>
      </w:r>
    </w:p>
    <w:p w14:paraId="1578E554" w14:textId="081FD92C" w:rsidR="00811A55" w:rsidRDefault="00000000" w:rsidP="00811A55">
      <w:pPr>
        <w:spacing w:line="360" w:lineRule="auto"/>
        <w:ind w:firstLine="482"/>
        <w:rPr>
          <w:rFonts w:ascii="宋体" w:hAnsi="宋体"/>
          <w:sz w:val="24"/>
          <w:szCs w:val="24"/>
        </w:rPr>
      </w:pPr>
      <w:proofErr w:type="gramStart"/>
      <w:r>
        <w:rPr>
          <w:rFonts w:ascii="宋体" w:hAnsi="宋体"/>
          <w:sz w:val="24"/>
          <w:szCs w:val="24"/>
        </w:rPr>
        <w:t>本</w:t>
      </w:r>
      <w:r>
        <w:rPr>
          <w:rFonts w:ascii="宋体" w:hAnsi="宋体" w:hint="eastAsia"/>
          <w:sz w:val="24"/>
          <w:szCs w:val="24"/>
        </w:rPr>
        <w:t>设备</w:t>
      </w:r>
      <w:proofErr w:type="gramEnd"/>
      <w:r>
        <w:rPr>
          <w:rFonts w:ascii="宋体" w:hAnsi="宋体"/>
          <w:sz w:val="24"/>
          <w:szCs w:val="24"/>
        </w:rPr>
        <w:t>为圆柱</w:t>
      </w:r>
      <w:r w:rsidR="00811A55">
        <w:rPr>
          <w:rFonts w:ascii="宋体" w:hAnsi="宋体" w:hint="eastAsia"/>
          <w:sz w:val="24"/>
          <w:szCs w:val="24"/>
        </w:rPr>
        <w:t>P</w:t>
      </w:r>
      <w:r w:rsidR="00811A55">
        <w:rPr>
          <w:rFonts w:ascii="宋体" w:hAnsi="宋体"/>
          <w:sz w:val="24"/>
          <w:szCs w:val="24"/>
        </w:rPr>
        <w:t>ACK</w:t>
      </w:r>
      <w:r w:rsidR="00811A55">
        <w:rPr>
          <w:rFonts w:ascii="宋体" w:hAnsi="宋体" w:hint="eastAsia"/>
          <w:sz w:val="24"/>
          <w:szCs w:val="24"/>
        </w:rPr>
        <w:t>电池组</w:t>
      </w:r>
      <w:r>
        <w:rPr>
          <w:rFonts w:ascii="宋体" w:hAnsi="宋体" w:hint="eastAsia"/>
          <w:sz w:val="24"/>
          <w:szCs w:val="24"/>
        </w:rPr>
        <w:t>检测设备，</w:t>
      </w:r>
      <w:r w:rsidR="00811A55">
        <w:rPr>
          <w:rStyle w:val="fontstyle01"/>
          <w:rFonts w:hint="default"/>
        </w:rPr>
        <w:t>主要应用于电池组在生产或实验中的寿命老化测试和质量控制。</w:t>
      </w:r>
      <w:r>
        <w:rPr>
          <w:rFonts w:ascii="宋体" w:hAnsi="宋体" w:hint="eastAsia"/>
          <w:sz w:val="24"/>
          <w:szCs w:val="24"/>
        </w:rPr>
        <w:t>可对</w:t>
      </w:r>
      <w:r w:rsidR="00811A55">
        <w:rPr>
          <w:rFonts w:ascii="宋体" w:hAnsi="宋体" w:hint="eastAsia"/>
          <w:sz w:val="24"/>
          <w:szCs w:val="24"/>
        </w:rPr>
        <w:t>电池组</w:t>
      </w:r>
      <w:r>
        <w:rPr>
          <w:rFonts w:ascii="宋体" w:hAnsi="宋体" w:hint="eastAsia"/>
          <w:sz w:val="24"/>
          <w:szCs w:val="24"/>
        </w:rPr>
        <w:t>进行</w:t>
      </w:r>
      <w:r w:rsidR="00811A55" w:rsidRPr="00811A55">
        <w:rPr>
          <w:rFonts w:ascii="宋体" w:hAnsi="宋体" w:hint="eastAsia"/>
          <w:sz w:val="24"/>
          <w:szCs w:val="24"/>
        </w:rPr>
        <w:t>电池循环寿命试验、电池容量试验、电池充电特性试验、电池放电特性试验、电池荷</w:t>
      </w:r>
      <w:proofErr w:type="gramStart"/>
      <w:r w:rsidR="00811A55" w:rsidRPr="00811A55">
        <w:rPr>
          <w:rFonts w:ascii="宋体" w:hAnsi="宋体" w:hint="eastAsia"/>
          <w:sz w:val="24"/>
          <w:szCs w:val="24"/>
        </w:rPr>
        <w:t>电保持</w:t>
      </w:r>
      <w:proofErr w:type="gramEnd"/>
      <w:r w:rsidR="00811A55" w:rsidRPr="00811A55">
        <w:rPr>
          <w:rFonts w:ascii="宋体" w:hAnsi="宋体" w:hint="eastAsia"/>
          <w:sz w:val="24"/>
          <w:szCs w:val="24"/>
        </w:rPr>
        <w:t>能力试验、电池充放电效率试验、电池过充、过放速率承受能力试验等</w:t>
      </w:r>
      <w:r w:rsidR="00811A55">
        <w:rPr>
          <w:rFonts w:ascii="宋体" w:hAnsi="宋体" w:hint="eastAsia"/>
          <w:sz w:val="24"/>
          <w:szCs w:val="24"/>
        </w:rPr>
        <w:t>。</w:t>
      </w:r>
    </w:p>
    <w:p w14:paraId="388ADE82" w14:textId="651BCF95" w:rsidR="00B46EFF" w:rsidRDefault="00000000">
      <w:pPr>
        <w:pStyle w:val="34"/>
      </w:pPr>
      <w:r>
        <w:rPr>
          <w:rFonts w:hint="eastAsia"/>
        </w:rPr>
        <w:t>（二）测试通道</w:t>
      </w:r>
      <w:r w:rsidR="00811A55">
        <w:rPr>
          <w:rFonts w:hint="eastAsia"/>
        </w:rPr>
        <w:t>规格及数量</w:t>
      </w:r>
      <w:r>
        <w:rPr>
          <w:rFonts w:hint="eastAsia"/>
        </w:rPr>
        <w:t>要求</w:t>
      </w:r>
    </w:p>
    <w:tbl>
      <w:tblPr>
        <w:tblW w:w="5338" w:type="dxa"/>
        <w:jc w:val="center"/>
        <w:tblLayout w:type="fixed"/>
        <w:tblLook w:val="04A0" w:firstRow="1" w:lastRow="0" w:firstColumn="1" w:lastColumn="0" w:noHBand="0" w:noVBand="1"/>
      </w:tblPr>
      <w:tblGrid>
        <w:gridCol w:w="3386"/>
        <w:gridCol w:w="1952"/>
      </w:tblGrid>
      <w:tr w:rsidR="00811A55" w14:paraId="466AA561" w14:textId="77777777" w:rsidTr="00811A55">
        <w:trPr>
          <w:trHeight w:val="383"/>
          <w:jc w:val="center"/>
        </w:trPr>
        <w:tc>
          <w:tcPr>
            <w:tcW w:w="33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870029" w14:textId="77777777" w:rsidR="00811A55" w:rsidRDefault="00811A55">
            <w:pPr>
              <w:widowControl/>
              <w:jc w:val="center"/>
              <w:textAlignment w:val="center"/>
              <w:rPr>
                <w:rFonts w:ascii="宋体" w:hAnsi="宋体" w:cs="宋体"/>
                <w:color w:val="000000"/>
              </w:rPr>
            </w:pPr>
            <w:r>
              <w:rPr>
                <w:rFonts w:ascii="宋体" w:hAnsi="宋体" w:cs="宋体" w:hint="eastAsia"/>
                <w:color w:val="000000"/>
                <w:kern w:val="0"/>
                <w:lang w:bidi="ar"/>
              </w:rPr>
              <w:t>规格</w:t>
            </w:r>
          </w:p>
        </w:tc>
        <w:tc>
          <w:tcPr>
            <w:tcW w:w="19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1E040E" w14:textId="47E0E966" w:rsidR="00811A55" w:rsidRDefault="00811A55">
            <w:pPr>
              <w:widowControl/>
              <w:jc w:val="center"/>
              <w:textAlignment w:val="center"/>
              <w:rPr>
                <w:rFonts w:ascii="宋体" w:hAnsi="宋体" w:cs="宋体"/>
                <w:color w:val="000000"/>
              </w:rPr>
            </w:pPr>
            <w:r>
              <w:rPr>
                <w:rFonts w:ascii="宋体" w:hAnsi="宋体" w:cs="宋体"/>
                <w:color w:val="000000"/>
                <w:kern w:val="0"/>
                <w:lang w:bidi="ar"/>
              </w:rPr>
              <w:t>100V60A</w:t>
            </w:r>
          </w:p>
        </w:tc>
      </w:tr>
      <w:tr w:rsidR="00811A55" w14:paraId="34A0A920" w14:textId="77777777" w:rsidTr="00811A55">
        <w:trPr>
          <w:trHeight w:val="379"/>
          <w:jc w:val="center"/>
        </w:trPr>
        <w:tc>
          <w:tcPr>
            <w:tcW w:w="3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7676A" w14:textId="6999A7DD" w:rsidR="00811A55" w:rsidRDefault="00811A55">
            <w:pPr>
              <w:widowControl/>
              <w:jc w:val="center"/>
              <w:textAlignment w:val="center"/>
              <w:rPr>
                <w:rFonts w:ascii="宋体" w:hAnsi="宋体" w:cs="宋体"/>
                <w:color w:val="000000"/>
              </w:rPr>
            </w:pPr>
            <w:r>
              <w:rPr>
                <w:rFonts w:ascii="宋体" w:hAnsi="宋体" w:cs="宋体" w:hint="eastAsia"/>
                <w:color w:val="000000"/>
                <w:kern w:val="0"/>
                <w:lang w:bidi="ar"/>
              </w:rPr>
              <w:t>需求通道</w:t>
            </w:r>
            <w:r w:rsidR="006164C8">
              <w:rPr>
                <w:rFonts w:ascii="宋体" w:hAnsi="宋体" w:cs="宋体" w:hint="eastAsia"/>
                <w:color w:val="000000"/>
                <w:kern w:val="0"/>
                <w:lang w:bidi="ar"/>
              </w:rPr>
              <w:t>路</w:t>
            </w:r>
            <w:r>
              <w:rPr>
                <w:rFonts w:ascii="宋体" w:hAnsi="宋体" w:cs="宋体" w:hint="eastAsia"/>
                <w:color w:val="000000"/>
                <w:kern w:val="0"/>
                <w:lang w:bidi="ar"/>
              </w:rPr>
              <w:t>数</w:t>
            </w:r>
          </w:p>
        </w:tc>
        <w:tc>
          <w:tcPr>
            <w:tcW w:w="19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26F393" w14:textId="23F2A7AD" w:rsidR="00811A55" w:rsidRDefault="00811A55">
            <w:pPr>
              <w:widowControl/>
              <w:jc w:val="center"/>
              <w:textAlignment w:val="center"/>
              <w:rPr>
                <w:rFonts w:ascii="宋体" w:hAnsi="宋体" w:cs="宋体"/>
                <w:color w:val="000000"/>
              </w:rPr>
            </w:pPr>
            <w:r>
              <w:rPr>
                <w:rFonts w:ascii="宋体" w:hAnsi="宋体" w:cs="宋体" w:hint="eastAsia"/>
                <w:color w:val="000000"/>
                <w:kern w:val="0"/>
                <w:lang w:bidi="ar"/>
              </w:rPr>
              <w:t>4</w:t>
            </w:r>
          </w:p>
        </w:tc>
      </w:tr>
    </w:tbl>
    <w:p w14:paraId="710D283B" w14:textId="461F3360" w:rsidR="00B46EFF" w:rsidRDefault="00000000">
      <w:pPr>
        <w:pStyle w:val="34"/>
      </w:pPr>
      <w:r>
        <w:rPr>
          <w:rFonts w:hint="eastAsia"/>
        </w:rPr>
        <w:t>（</w:t>
      </w:r>
      <w:r w:rsidR="00476636">
        <w:rPr>
          <w:rFonts w:hint="eastAsia"/>
        </w:rPr>
        <w:t>三</w:t>
      </w:r>
      <w:r>
        <w:rPr>
          <w:rFonts w:hint="eastAsia"/>
        </w:rPr>
        <w:t>）</w:t>
      </w:r>
      <w:r>
        <w:t>设备配置</w:t>
      </w:r>
      <w:r>
        <w:rPr>
          <w:rFonts w:hint="eastAsia"/>
        </w:rPr>
        <w:t>通用</w:t>
      </w:r>
      <w:r>
        <w:t>要求</w:t>
      </w:r>
    </w:p>
    <w:p w14:paraId="70CCEE81" w14:textId="713FDD53" w:rsidR="006164C8" w:rsidRPr="006164C8" w:rsidRDefault="006164C8" w:rsidP="006164C8">
      <w:pPr>
        <w:pStyle w:val="35"/>
        <w:widowControl/>
        <w:numPr>
          <w:ilvl w:val="0"/>
          <w:numId w:val="3"/>
        </w:numPr>
        <w:spacing w:line="360" w:lineRule="auto"/>
        <w:ind w:firstLineChars="0"/>
        <w:jc w:val="left"/>
        <w:rPr>
          <w:rFonts w:ascii="Times New Roman" w:hAnsi="Times New Roman"/>
          <w:sz w:val="24"/>
          <w:szCs w:val="24"/>
        </w:rPr>
      </w:pPr>
      <w:r w:rsidRPr="006164C8">
        <w:rPr>
          <w:rFonts w:ascii="Times New Roman" w:hAnsi="Times New Roman" w:hint="eastAsia"/>
          <w:sz w:val="24"/>
          <w:szCs w:val="24"/>
        </w:rPr>
        <w:t>电源：</w:t>
      </w:r>
      <w:r w:rsidRPr="006164C8">
        <w:rPr>
          <w:rFonts w:ascii="Times New Roman" w:hAnsi="Times New Roman" w:hint="eastAsia"/>
          <w:sz w:val="24"/>
          <w:szCs w:val="24"/>
        </w:rPr>
        <w:t>AC</w:t>
      </w:r>
      <w:r w:rsidRPr="006164C8">
        <w:rPr>
          <w:rFonts w:ascii="Times New Roman" w:hAnsi="Times New Roman" w:hint="eastAsia"/>
          <w:sz w:val="24"/>
          <w:szCs w:val="24"/>
        </w:rPr>
        <w:t>电压</w:t>
      </w:r>
      <w:r w:rsidRPr="006164C8">
        <w:rPr>
          <w:rFonts w:ascii="Times New Roman" w:hAnsi="Times New Roman" w:hint="eastAsia"/>
          <w:sz w:val="24"/>
          <w:szCs w:val="24"/>
        </w:rPr>
        <w:t xml:space="preserve">380V </w:t>
      </w:r>
      <w:r w:rsidRPr="006164C8">
        <w:rPr>
          <w:rFonts w:ascii="Times New Roman" w:hAnsi="Times New Roman" w:hint="eastAsia"/>
          <w:sz w:val="24"/>
          <w:szCs w:val="24"/>
        </w:rPr>
        <w:t>±</w:t>
      </w:r>
      <w:r w:rsidRPr="006164C8">
        <w:rPr>
          <w:rFonts w:ascii="Times New Roman" w:hAnsi="Times New Roman" w:hint="eastAsia"/>
          <w:sz w:val="24"/>
          <w:szCs w:val="24"/>
        </w:rPr>
        <w:t>10%,</w:t>
      </w:r>
      <w:r w:rsidRPr="006164C8">
        <w:rPr>
          <w:rFonts w:ascii="Times New Roman" w:hAnsi="Times New Roman" w:hint="eastAsia"/>
          <w:sz w:val="24"/>
          <w:szCs w:val="24"/>
        </w:rPr>
        <w:t>频率：</w:t>
      </w:r>
      <w:r w:rsidRPr="006164C8">
        <w:rPr>
          <w:rFonts w:ascii="Times New Roman" w:hAnsi="Times New Roman" w:hint="eastAsia"/>
          <w:sz w:val="24"/>
          <w:szCs w:val="24"/>
        </w:rPr>
        <w:t>50 Hz</w:t>
      </w:r>
      <w:r w:rsidRPr="006164C8">
        <w:rPr>
          <w:rFonts w:ascii="Times New Roman" w:hAnsi="Times New Roman" w:hint="eastAsia"/>
          <w:sz w:val="24"/>
          <w:szCs w:val="24"/>
        </w:rPr>
        <w:t>±</w:t>
      </w:r>
      <w:r w:rsidRPr="006164C8">
        <w:rPr>
          <w:rFonts w:ascii="Times New Roman" w:hAnsi="Times New Roman" w:hint="eastAsia"/>
          <w:sz w:val="24"/>
          <w:szCs w:val="24"/>
        </w:rPr>
        <w:t>5%</w:t>
      </w:r>
      <w:r w:rsidRPr="006164C8">
        <w:rPr>
          <w:rFonts w:ascii="Times New Roman" w:hAnsi="Times New Roman" w:hint="eastAsia"/>
          <w:sz w:val="24"/>
          <w:szCs w:val="24"/>
        </w:rPr>
        <w:t>。</w:t>
      </w:r>
    </w:p>
    <w:p w14:paraId="5E0E5AC0" w14:textId="105039FA" w:rsidR="00B46EFF" w:rsidRPr="006164C8" w:rsidRDefault="005D38E3" w:rsidP="006164C8">
      <w:pPr>
        <w:pStyle w:val="35"/>
        <w:widowControl/>
        <w:numPr>
          <w:ilvl w:val="0"/>
          <w:numId w:val="3"/>
        </w:numPr>
        <w:spacing w:line="360" w:lineRule="auto"/>
        <w:ind w:firstLineChars="0"/>
        <w:jc w:val="left"/>
        <w:rPr>
          <w:rFonts w:ascii="Times New Roman" w:hAnsi="Times New Roman"/>
          <w:sz w:val="24"/>
          <w:szCs w:val="24"/>
        </w:rPr>
      </w:pPr>
      <w:r w:rsidRPr="006164C8">
        <w:rPr>
          <w:rFonts w:ascii="Times New Roman" w:hAnsi="Times New Roman" w:hint="eastAsia"/>
          <w:sz w:val="24"/>
          <w:szCs w:val="24"/>
        </w:rPr>
        <w:t>通道动作模式：每通道独立控制。</w:t>
      </w:r>
    </w:p>
    <w:p w14:paraId="667751D4" w14:textId="3A1AA26D" w:rsidR="005D38E3" w:rsidRPr="006164C8" w:rsidRDefault="002460D2" w:rsidP="006164C8">
      <w:pPr>
        <w:pStyle w:val="35"/>
        <w:widowControl/>
        <w:numPr>
          <w:ilvl w:val="0"/>
          <w:numId w:val="3"/>
        </w:numPr>
        <w:spacing w:line="360" w:lineRule="auto"/>
        <w:ind w:firstLineChars="0"/>
        <w:jc w:val="left"/>
        <w:rPr>
          <w:rFonts w:ascii="Times New Roman" w:hAnsi="Times New Roman"/>
          <w:sz w:val="24"/>
          <w:szCs w:val="24"/>
        </w:rPr>
      </w:pPr>
      <w:r w:rsidRPr="006164C8">
        <w:rPr>
          <w:rFonts w:ascii="Times New Roman" w:hAnsi="Times New Roman" w:hint="eastAsia"/>
          <w:sz w:val="24"/>
          <w:szCs w:val="24"/>
        </w:rPr>
        <w:t>通道为能量回馈型，充放电双向节能</w:t>
      </w:r>
      <w:r w:rsidR="00476636" w:rsidRPr="006164C8">
        <w:rPr>
          <w:rFonts w:ascii="Times New Roman" w:hAnsi="Times New Roman" w:hint="eastAsia"/>
          <w:sz w:val="24"/>
          <w:szCs w:val="24"/>
        </w:rPr>
        <w:t>，电池能量放电</w:t>
      </w:r>
      <w:proofErr w:type="gramStart"/>
      <w:r w:rsidR="00476636" w:rsidRPr="006164C8">
        <w:rPr>
          <w:rFonts w:ascii="Times New Roman" w:hAnsi="Times New Roman" w:hint="eastAsia"/>
          <w:sz w:val="24"/>
          <w:szCs w:val="24"/>
        </w:rPr>
        <w:t>至交流</w:t>
      </w:r>
      <w:proofErr w:type="gramEnd"/>
      <w:r w:rsidR="00476636" w:rsidRPr="006164C8">
        <w:rPr>
          <w:rFonts w:ascii="Times New Roman" w:hAnsi="Times New Roman" w:hint="eastAsia"/>
          <w:sz w:val="24"/>
          <w:szCs w:val="24"/>
        </w:rPr>
        <w:t>电网（</w:t>
      </w:r>
      <w:r w:rsidR="00476636" w:rsidRPr="006164C8">
        <w:rPr>
          <w:rFonts w:ascii="Times New Roman" w:hAnsi="Times New Roman" w:hint="eastAsia"/>
          <w:sz w:val="24"/>
          <w:szCs w:val="24"/>
        </w:rPr>
        <w:t>DC-AC</w:t>
      </w:r>
      <w:r w:rsidR="00476636" w:rsidRPr="006164C8">
        <w:rPr>
          <w:rFonts w:ascii="Times New Roman" w:hAnsi="Times New Roman" w:hint="eastAsia"/>
          <w:sz w:val="24"/>
          <w:szCs w:val="24"/>
        </w:rPr>
        <w:t>模式），电池能量放电到其他充电通道使用（</w:t>
      </w:r>
      <w:r w:rsidR="00476636" w:rsidRPr="006164C8">
        <w:rPr>
          <w:rFonts w:ascii="Times New Roman" w:hAnsi="Times New Roman" w:hint="eastAsia"/>
          <w:sz w:val="24"/>
          <w:szCs w:val="24"/>
        </w:rPr>
        <w:t>DC-DC</w:t>
      </w:r>
      <w:r w:rsidR="00476636" w:rsidRPr="006164C8">
        <w:rPr>
          <w:rFonts w:ascii="Times New Roman" w:hAnsi="Times New Roman" w:hint="eastAsia"/>
          <w:sz w:val="24"/>
          <w:szCs w:val="24"/>
        </w:rPr>
        <w:t>模式），</w:t>
      </w:r>
      <w:r w:rsidR="003D69AF" w:rsidRPr="006164C8">
        <w:rPr>
          <w:rFonts w:ascii="Times New Roman" w:hAnsi="Times New Roman" w:hint="eastAsia"/>
          <w:sz w:val="24"/>
          <w:szCs w:val="24"/>
        </w:rPr>
        <w:t>整机最佳</w:t>
      </w:r>
      <w:proofErr w:type="gramStart"/>
      <w:r w:rsidR="003D69AF" w:rsidRPr="006164C8">
        <w:rPr>
          <w:rFonts w:ascii="Times New Roman" w:hAnsi="Times New Roman" w:hint="eastAsia"/>
          <w:sz w:val="24"/>
          <w:szCs w:val="24"/>
        </w:rPr>
        <w:t>馈</w:t>
      </w:r>
      <w:proofErr w:type="gramEnd"/>
      <w:r w:rsidR="003D69AF" w:rsidRPr="006164C8">
        <w:rPr>
          <w:rFonts w:ascii="Times New Roman" w:hAnsi="Times New Roman" w:hint="eastAsia"/>
          <w:sz w:val="24"/>
          <w:szCs w:val="24"/>
        </w:rPr>
        <w:t>网</w:t>
      </w:r>
      <w:r w:rsidR="00476636" w:rsidRPr="006164C8">
        <w:rPr>
          <w:rFonts w:ascii="Times New Roman" w:hAnsi="Times New Roman" w:hint="eastAsia"/>
          <w:sz w:val="24"/>
          <w:szCs w:val="24"/>
        </w:rPr>
        <w:t>效率≥</w:t>
      </w:r>
      <w:r w:rsidR="003D69AF" w:rsidRPr="006164C8">
        <w:rPr>
          <w:rFonts w:ascii="Times New Roman" w:hAnsi="Times New Roman"/>
          <w:sz w:val="24"/>
          <w:szCs w:val="24"/>
        </w:rPr>
        <w:t>7</w:t>
      </w:r>
      <w:r w:rsidR="00476636" w:rsidRPr="006164C8">
        <w:rPr>
          <w:rFonts w:ascii="Times New Roman" w:hAnsi="Times New Roman"/>
          <w:sz w:val="24"/>
          <w:szCs w:val="24"/>
        </w:rPr>
        <w:t>0%</w:t>
      </w:r>
      <w:r w:rsidRPr="006164C8">
        <w:rPr>
          <w:rFonts w:ascii="Times New Roman" w:hAnsi="Times New Roman" w:hint="eastAsia"/>
          <w:sz w:val="24"/>
          <w:szCs w:val="24"/>
        </w:rPr>
        <w:t>。</w:t>
      </w:r>
    </w:p>
    <w:p w14:paraId="0D1617FC" w14:textId="2AD61161" w:rsidR="002460D2" w:rsidRPr="006164C8" w:rsidRDefault="002460D2" w:rsidP="006164C8">
      <w:pPr>
        <w:pStyle w:val="35"/>
        <w:widowControl/>
        <w:numPr>
          <w:ilvl w:val="0"/>
          <w:numId w:val="3"/>
        </w:numPr>
        <w:spacing w:line="360" w:lineRule="auto"/>
        <w:ind w:firstLineChars="0"/>
        <w:jc w:val="left"/>
        <w:rPr>
          <w:rFonts w:ascii="Times New Roman" w:hAnsi="Times New Roman"/>
          <w:sz w:val="24"/>
          <w:szCs w:val="24"/>
        </w:rPr>
      </w:pPr>
      <w:r w:rsidRPr="006164C8">
        <w:rPr>
          <w:rFonts w:ascii="Times New Roman" w:hAnsi="Times New Roman" w:hint="eastAsia"/>
          <w:sz w:val="24"/>
          <w:szCs w:val="24"/>
        </w:rPr>
        <w:t>充电模式：恒流充电、恒压充电、恒流恒压充电、恒功率充电等</w:t>
      </w:r>
      <w:r w:rsidR="00104441" w:rsidRPr="006164C8">
        <w:rPr>
          <w:rFonts w:ascii="Times New Roman" w:hAnsi="Times New Roman" w:hint="eastAsia"/>
          <w:sz w:val="24"/>
          <w:szCs w:val="24"/>
        </w:rPr>
        <w:t>，恒流恒压充电过程中的转换需实现无冲击电压电流</w:t>
      </w:r>
      <w:r w:rsidRPr="006164C8">
        <w:rPr>
          <w:rFonts w:ascii="Times New Roman" w:hAnsi="Times New Roman" w:hint="eastAsia"/>
          <w:sz w:val="24"/>
          <w:szCs w:val="24"/>
        </w:rPr>
        <w:t>。</w:t>
      </w:r>
    </w:p>
    <w:p w14:paraId="72A7AB73" w14:textId="716591A6" w:rsidR="002460D2" w:rsidRPr="006164C8" w:rsidRDefault="002460D2" w:rsidP="006164C8">
      <w:pPr>
        <w:pStyle w:val="35"/>
        <w:widowControl/>
        <w:numPr>
          <w:ilvl w:val="0"/>
          <w:numId w:val="3"/>
        </w:numPr>
        <w:spacing w:line="360" w:lineRule="auto"/>
        <w:ind w:firstLineChars="0"/>
        <w:jc w:val="left"/>
        <w:rPr>
          <w:rFonts w:ascii="Times New Roman" w:hAnsi="Times New Roman"/>
          <w:sz w:val="24"/>
          <w:szCs w:val="24"/>
        </w:rPr>
      </w:pPr>
      <w:r w:rsidRPr="006164C8">
        <w:rPr>
          <w:rFonts w:ascii="Times New Roman" w:hAnsi="Times New Roman" w:hint="eastAsia"/>
          <w:sz w:val="24"/>
          <w:szCs w:val="24"/>
        </w:rPr>
        <w:t>放电模式：</w:t>
      </w:r>
      <w:proofErr w:type="gramStart"/>
      <w:r w:rsidRPr="006164C8">
        <w:rPr>
          <w:rFonts w:ascii="Times New Roman" w:hAnsi="Times New Roman" w:hint="eastAsia"/>
          <w:sz w:val="24"/>
          <w:szCs w:val="24"/>
        </w:rPr>
        <w:t>恒</w:t>
      </w:r>
      <w:proofErr w:type="gramEnd"/>
      <w:r w:rsidRPr="006164C8">
        <w:rPr>
          <w:rFonts w:ascii="Times New Roman" w:hAnsi="Times New Roman" w:hint="eastAsia"/>
          <w:sz w:val="24"/>
          <w:szCs w:val="24"/>
        </w:rPr>
        <w:t>流放电、恒压放电、恒流恒压放电、恒功率放电、恒阻放电等。</w:t>
      </w:r>
    </w:p>
    <w:p w14:paraId="628BF86A" w14:textId="60917E38" w:rsidR="002460D2" w:rsidRPr="006164C8" w:rsidRDefault="002460D2" w:rsidP="006164C8">
      <w:pPr>
        <w:pStyle w:val="35"/>
        <w:widowControl/>
        <w:numPr>
          <w:ilvl w:val="0"/>
          <w:numId w:val="3"/>
        </w:numPr>
        <w:spacing w:line="360" w:lineRule="auto"/>
        <w:ind w:firstLineChars="0"/>
        <w:jc w:val="left"/>
        <w:rPr>
          <w:rFonts w:ascii="Times New Roman" w:hAnsi="Times New Roman"/>
          <w:sz w:val="24"/>
          <w:szCs w:val="24"/>
        </w:rPr>
      </w:pPr>
      <w:r w:rsidRPr="006164C8">
        <w:rPr>
          <w:rFonts w:ascii="Times New Roman" w:hAnsi="Times New Roman" w:hint="eastAsia"/>
          <w:sz w:val="24"/>
          <w:szCs w:val="24"/>
        </w:rPr>
        <w:t>通道测试中止条件：时间、总电压、总电流、容量、</w:t>
      </w:r>
      <w:proofErr w:type="spellStart"/>
      <w:r w:rsidRPr="006164C8">
        <w:rPr>
          <w:rFonts w:ascii="Times New Roman" w:hAnsi="Times New Roman" w:hint="eastAsia"/>
          <w:sz w:val="24"/>
          <w:szCs w:val="24"/>
        </w:rPr>
        <w:t>Vcell</w:t>
      </w:r>
      <w:proofErr w:type="spellEnd"/>
      <w:r w:rsidRPr="006164C8">
        <w:rPr>
          <w:rFonts w:ascii="Times New Roman" w:hAnsi="Times New Roman" w:hint="eastAsia"/>
          <w:sz w:val="24"/>
          <w:szCs w:val="24"/>
        </w:rPr>
        <w:t>、</w:t>
      </w:r>
      <w:proofErr w:type="spellStart"/>
      <w:r w:rsidRPr="006164C8">
        <w:rPr>
          <w:rFonts w:ascii="Times New Roman" w:hAnsi="Times New Roman" w:hint="eastAsia"/>
          <w:sz w:val="24"/>
          <w:szCs w:val="24"/>
        </w:rPr>
        <w:t>Vpack</w:t>
      </w:r>
      <w:proofErr w:type="spellEnd"/>
      <w:r w:rsidRPr="006164C8">
        <w:rPr>
          <w:rFonts w:ascii="Times New Roman" w:hAnsi="Times New Roman" w:hint="eastAsia"/>
          <w:sz w:val="24"/>
          <w:szCs w:val="24"/>
        </w:rPr>
        <w:t>、</w:t>
      </w:r>
      <w:r w:rsidRPr="006164C8">
        <w:rPr>
          <w:rFonts w:ascii="Times New Roman" w:hAnsi="Times New Roman" w:hint="eastAsia"/>
          <w:sz w:val="24"/>
          <w:szCs w:val="24"/>
        </w:rPr>
        <w:t>RSOC</w:t>
      </w:r>
      <w:r w:rsidRPr="006164C8">
        <w:rPr>
          <w:rFonts w:ascii="Times New Roman" w:hAnsi="Times New Roman" w:hint="eastAsia"/>
          <w:sz w:val="24"/>
          <w:szCs w:val="24"/>
        </w:rPr>
        <w:t>等。</w:t>
      </w:r>
    </w:p>
    <w:p w14:paraId="7FE84086" w14:textId="48A4205B" w:rsidR="00476636" w:rsidRPr="006164C8" w:rsidRDefault="00000000" w:rsidP="006164C8">
      <w:pPr>
        <w:pStyle w:val="35"/>
        <w:widowControl/>
        <w:numPr>
          <w:ilvl w:val="0"/>
          <w:numId w:val="3"/>
        </w:numPr>
        <w:spacing w:line="360" w:lineRule="auto"/>
        <w:ind w:firstLineChars="0"/>
        <w:jc w:val="left"/>
        <w:rPr>
          <w:rFonts w:ascii="Times New Roman" w:hAnsi="Times New Roman"/>
          <w:sz w:val="24"/>
          <w:szCs w:val="24"/>
        </w:rPr>
      </w:pPr>
      <w:r w:rsidRPr="006164C8">
        <w:rPr>
          <w:rFonts w:ascii="Times New Roman" w:hAnsi="Times New Roman" w:hint="eastAsia"/>
          <w:sz w:val="24"/>
          <w:szCs w:val="24"/>
        </w:rPr>
        <w:t>保护功能：</w:t>
      </w:r>
      <w:r w:rsidR="00476636" w:rsidRPr="006164C8">
        <w:rPr>
          <w:rFonts w:ascii="Times New Roman" w:hAnsi="Times New Roman" w:hint="eastAsia"/>
          <w:sz w:val="24"/>
          <w:szCs w:val="24"/>
        </w:rPr>
        <w:t>软件保护包含掉电数据保护、来电续接、过压过放保护、过</w:t>
      </w:r>
      <w:proofErr w:type="gramStart"/>
      <w:r w:rsidR="00476636" w:rsidRPr="006164C8">
        <w:rPr>
          <w:rFonts w:ascii="Times New Roman" w:hAnsi="Times New Roman" w:hint="eastAsia"/>
          <w:sz w:val="24"/>
          <w:szCs w:val="24"/>
        </w:rPr>
        <w:t>流欠流</w:t>
      </w:r>
      <w:proofErr w:type="gramEnd"/>
      <w:r w:rsidR="00476636" w:rsidRPr="006164C8">
        <w:rPr>
          <w:rFonts w:ascii="Times New Roman" w:hAnsi="Times New Roman" w:hint="eastAsia"/>
          <w:sz w:val="24"/>
          <w:szCs w:val="24"/>
        </w:rPr>
        <w:t>保护、容量保护、过温保护、电压趋势异常保护、电流趋势异常保护、电流波动异常保护、电压波动异常保护、充电电压上升速度异常保护、放电电压下降速度异常保护等；硬件保护包含断电保护、短路保护、电池接反</w:t>
      </w:r>
      <w:r w:rsidR="00476636" w:rsidRPr="006164C8">
        <w:rPr>
          <w:rFonts w:ascii="Times New Roman" w:hAnsi="Times New Roman" w:hint="eastAsia"/>
          <w:sz w:val="24"/>
          <w:szCs w:val="24"/>
        </w:rPr>
        <w:t>/</w:t>
      </w:r>
      <w:r w:rsidR="00476636" w:rsidRPr="006164C8">
        <w:rPr>
          <w:rFonts w:ascii="Times New Roman" w:hAnsi="Times New Roman" w:hint="eastAsia"/>
          <w:sz w:val="24"/>
          <w:szCs w:val="24"/>
        </w:rPr>
        <w:t>接错保护、过流保护、过压保护、超温保护、夹具接触异常保护等。</w:t>
      </w:r>
    </w:p>
    <w:p w14:paraId="3978D574" w14:textId="5B7A201E" w:rsidR="00B46EFF" w:rsidRPr="00072127" w:rsidRDefault="00000000" w:rsidP="006164C8">
      <w:pPr>
        <w:pStyle w:val="35"/>
        <w:widowControl/>
        <w:numPr>
          <w:ilvl w:val="0"/>
          <w:numId w:val="3"/>
        </w:numPr>
        <w:spacing w:line="360" w:lineRule="auto"/>
        <w:ind w:firstLineChars="0"/>
        <w:jc w:val="left"/>
        <w:rPr>
          <w:rFonts w:ascii="Times New Roman" w:hAnsi="Times New Roman"/>
          <w:b/>
          <w:bCs/>
          <w:sz w:val="24"/>
          <w:szCs w:val="24"/>
        </w:rPr>
      </w:pPr>
      <w:r w:rsidRPr="00072127">
        <w:rPr>
          <w:rFonts w:ascii="Times New Roman" w:hAnsi="Times New Roman" w:hint="eastAsia"/>
          <w:b/>
          <w:bCs/>
          <w:sz w:val="24"/>
          <w:szCs w:val="24"/>
        </w:rPr>
        <w:t>电压电流检测采样：四</w:t>
      </w:r>
      <w:r w:rsidR="00476636" w:rsidRPr="00072127">
        <w:rPr>
          <w:rFonts w:ascii="Times New Roman" w:hAnsi="Times New Roman" w:hint="eastAsia"/>
          <w:b/>
          <w:bCs/>
          <w:sz w:val="24"/>
          <w:szCs w:val="24"/>
        </w:rPr>
        <w:t>电极采样模式，夹具采用</w:t>
      </w:r>
      <w:r w:rsidR="003D69AF" w:rsidRPr="00072127">
        <w:rPr>
          <w:rFonts w:ascii="Times New Roman" w:hAnsi="Times New Roman" w:hint="eastAsia"/>
          <w:b/>
          <w:bCs/>
          <w:sz w:val="24"/>
          <w:szCs w:val="24"/>
        </w:rPr>
        <w:t>鳄鱼夹</w:t>
      </w:r>
      <w:r w:rsidR="006164C8" w:rsidRPr="00072127">
        <w:rPr>
          <w:rFonts w:ascii="Times New Roman" w:hAnsi="Times New Roman" w:hint="eastAsia"/>
          <w:b/>
          <w:bCs/>
          <w:sz w:val="24"/>
          <w:szCs w:val="24"/>
        </w:rPr>
        <w:t>，</w:t>
      </w:r>
      <w:proofErr w:type="gramStart"/>
      <w:r w:rsidR="006164C8" w:rsidRPr="00072127">
        <w:rPr>
          <w:rFonts w:ascii="Times New Roman" w:hAnsi="Times New Roman" w:hint="eastAsia"/>
          <w:b/>
          <w:bCs/>
          <w:sz w:val="24"/>
          <w:szCs w:val="24"/>
        </w:rPr>
        <w:t>测试线</w:t>
      </w:r>
      <w:proofErr w:type="gramEnd"/>
      <w:r w:rsidR="006164C8" w:rsidRPr="00072127">
        <w:rPr>
          <w:rFonts w:ascii="Times New Roman" w:hAnsi="Times New Roman" w:hint="eastAsia"/>
          <w:b/>
          <w:bCs/>
          <w:sz w:val="24"/>
          <w:szCs w:val="24"/>
        </w:rPr>
        <w:t>长度标准为</w:t>
      </w:r>
      <w:r w:rsidR="006164C8" w:rsidRPr="00072127">
        <w:rPr>
          <w:rFonts w:ascii="Times New Roman" w:hAnsi="Times New Roman" w:hint="eastAsia"/>
          <w:b/>
          <w:bCs/>
          <w:sz w:val="24"/>
          <w:szCs w:val="24"/>
        </w:rPr>
        <w:t>3</w:t>
      </w:r>
      <w:r w:rsidR="006164C8" w:rsidRPr="00072127">
        <w:rPr>
          <w:rFonts w:ascii="Times New Roman" w:hAnsi="Times New Roman" w:hint="eastAsia"/>
          <w:b/>
          <w:bCs/>
          <w:sz w:val="24"/>
          <w:szCs w:val="24"/>
        </w:rPr>
        <w:t>米</w:t>
      </w:r>
      <w:r w:rsidR="00476636" w:rsidRPr="00072127">
        <w:rPr>
          <w:rFonts w:ascii="Times New Roman" w:hAnsi="Times New Roman" w:hint="eastAsia"/>
          <w:b/>
          <w:bCs/>
          <w:sz w:val="24"/>
          <w:szCs w:val="24"/>
        </w:rPr>
        <w:t>。</w:t>
      </w:r>
    </w:p>
    <w:p w14:paraId="74882985" w14:textId="16CAC7E3" w:rsidR="00476636" w:rsidRPr="00072127" w:rsidRDefault="00476636" w:rsidP="006164C8">
      <w:pPr>
        <w:pStyle w:val="35"/>
        <w:widowControl/>
        <w:numPr>
          <w:ilvl w:val="0"/>
          <w:numId w:val="3"/>
        </w:numPr>
        <w:spacing w:line="360" w:lineRule="auto"/>
        <w:ind w:firstLineChars="0"/>
        <w:jc w:val="left"/>
        <w:rPr>
          <w:rFonts w:ascii="Times New Roman" w:hAnsi="Times New Roman"/>
          <w:b/>
          <w:bCs/>
          <w:sz w:val="24"/>
          <w:szCs w:val="24"/>
        </w:rPr>
      </w:pPr>
      <w:r w:rsidRPr="00072127">
        <w:rPr>
          <w:rFonts w:ascii="Times New Roman" w:hAnsi="Times New Roman" w:hint="eastAsia"/>
          <w:b/>
          <w:bCs/>
          <w:sz w:val="24"/>
          <w:szCs w:val="24"/>
        </w:rPr>
        <w:lastRenderedPageBreak/>
        <w:t>电池</w:t>
      </w:r>
      <w:r w:rsidRPr="00072127">
        <w:rPr>
          <w:rFonts w:ascii="Times New Roman" w:hAnsi="Times New Roman" w:hint="eastAsia"/>
          <w:b/>
          <w:bCs/>
          <w:sz w:val="24"/>
          <w:szCs w:val="24"/>
        </w:rPr>
        <w:t>B</w:t>
      </w:r>
      <w:r w:rsidRPr="00072127">
        <w:rPr>
          <w:rFonts w:ascii="Times New Roman" w:hAnsi="Times New Roman"/>
          <w:b/>
          <w:bCs/>
          <w:sz w:val="24"/>
          <w:szCs w:val="24"/>
        </w:rPr>
        <w:t>MS</w:t>
      </w:r>
      <w:r w:rsidRPr="00072127">
        <w:rPr>
          <w:rFonts w:ascii="Times New Roman" w:hAnsi="Times New Roman" w:hint="eastAsia"/>
          <w:b/>
          <w:bCs/>
          <w:sz w:val="24"/>
          <w:szCs w:val="24"/>
        </w:rPr>
        <w:t>通讯：</w:t>
      </w:r>
      <w:r w:rsidR="006164C8" w:rsidRPr="00072127">
        <w:rPr>
          <w:rFonts w:ascii="Times New Roman" w:hAnsi="Times New Roman" w:hint="eastAsia"/>
          <w:b/>
          <w:bCs/>
          <w:sz w:val="24"/>
          <w:szCs w:val="24"/>
        </w:rPr>
        <w:t>每个通道</w:t>
      </w:r>
      <w:r w:rsidRPr="00072127">
        <w:rPr>
          <w:rFonts w:ascii="Times New Roman" w:hAnsi="Times New Roman" w:hint="eastAsia"/>
          <w:b/>
          <w:bCs/>
          <w:sz w:val="24"/>
          <w:szCs w:val="24"/>
        </w:rPr>
        <w:t>支持</w:t>
      </w:r>
      <w:r w:rsidRPr="00072127">
        <w:rPr>
          <w:rFonts w:ascii="Times New Roman" w:hAnsi="Times New Roman" w:hint="eastAsia"/>
          <w:b/>
          <w:bCs/>
          <w:sz w:val="24"/>
          <w:szCs w:val="24"/>
        </w:rPr>
        <w:t xml:space="preserve"> CAN</w:t>
      </w:r>
      <w:r w:rsidR="00A2196E">
        <w:rPr>
          <w:rFonts w:ascii="Times New Roman" w:hAnsi="Times New Roman"/>
          <w:b/>
          <w:bCs/>
          <w:sz w:val="24"/>
          <w:szCs w:val="24"/>
        </w:rPr>
        <w:t>2.0</w:t>
      </w:r>
      <w:r w:rsidRPr="00072127">
        <w:rPr>
          <w:rFonts w:ascii="Times New Roman" w:hAnsi="Times New Roman" w:hint="eastAsia"/>
          <w:b/>
          <w:bCs/>
          <w:sz w:val="24"/>
          <w:szCs w:val="24"/>
        </w:rPr>
        <w:t>、</w:t>
      </w:r>
      <w:r w:rsidRPr="00072127">
        <w:rPr>
          <w:rFonts w:ascii="Times New Roman" w:hAnsi="Times New Roman" w:hint="eastAsia"/>
          <w:b/>
          <w:bCs/>
          <w:sz w:val="24"/>
          <w:szCs w:val="24"/>
        </w:rPr>
        <w:t>RS485</w:t>
      </w:r>
      <w:r w:rsidRPr="00072127">
        <w:rPr>
          <w:rFonts w:ascii="Times New Roman" w:hAnsi="Times New Roman" w:hint="eastAsia"/>
          <w:b/>
          <w:bCs/>
          <w:sz w:val="24"/>
          <w:szCs w:val="24"/>
        </w:rPr>
        <w:t>、</w:t>
      </w:r>
      <w:r w:rsidRPr="00072127">
        <w:rPr>
          <w:rFonts w:ascii="Times New Roman" w:hAnsi="Times New Roman" w:hint="eastAsia"/>
          <w:b/>
          <w:bCs/>
          <w:sz w:val="24"/>
          <w:szCs w:val="24"/>
        </w:rPr>
        <w:t>R</w:t>
      </w:r>
      <w:r w:rsidRPr="00072127">
        <w:rPr>
          <w:rFonts w:ascii="Times New Roman" w:hAnsi="Times New Roman"/>
          <w:b/>
          <w:bCs/>
          <w:sz w:val="24"/>
          <w:szCs w:val="24"/>
        </w:rPr>
        <w:t>S232</w:t>
      </w:r>
      <w:r w:rsidR="006164C8" w:rsidRPr="00072127">
        <w:rPr>
          <w:rFonts w:ascii="Times New Roman" w:hAnsi="Times New Roman" w:hint="eastAsia"/>
          <w:b/>
          <w:bCs/>
          <w:sz w:val="24"/>
          <w:szCs w:val="24"/>
        </w:rPr>
        <w:t>通信</w:t>
      </w:r>
      <w:r w:rsidRPr="00072127">
        <w:rPr>
          <w:rFonts w:ascii="Times New Roman" w:hAnsi="Times New Roman" w:hint="eastAsia"/>
          <w:b/>
          <w:bCs/>
          <w:sz w:val="24"/>
          <w:szCs w:val="24"/>
        </w:rPr>
        <w:t>等；支持</w:t>
      </w:r>
      <w:r w:rsidRPr="00072127">
        <w:rPr>
          <w:rFonts w:ascii="Times New Roman" w:hAnsi="Times New Roman" w:hint="eastAsia"/>
          <w:b/>
          <w:bCs/>
          <w:sz w:val="24"/>
          <w:szCs w:val="24"/>
        </w:rPr>
        <w:t xml:space="preserve"> DBC </w:t>
      </w:r>
      <w:r w:rsidRPr="00072127">
        <w:rPr>
          <w:rFonts w:ascii="Times New Roman" w:hAnsi="Times New Roman" w:hint="eastAsia"/>
          <w:b/>
          <w:bCs/>
          <w:sz w:val="24"/>
          <w:szCs w:val="24"/>
        </w:rPr>
        <w:t>导入，可与</w:t>
      </w:r>
      <w:r w:rsidRPr="00072127">
        <w:rPr>
          <w:rFonts w:ascii="Times New Roman" w:hAnsi="Times New Roman" w:hint="eastAsia"/>
          <w:b/>
          <w:bCs/>
          <w:sz w:val="24"/>
          <w:szCs w:val="24"/>
        </w:rPr>
        <w:t xml:space="preserve"> BMS CAN</w:t>
      </w:r>
      <w:r w:rsidRPr="00072127">
        <w:rPr>
          <w:rFonts w:ascii="Times New Roman" w:hAnsi="Times New Roman" w:hint="eastAsia"/>
          <w:b/>
          <w:bCs/>
          <w:sz w:val="24"/>
          <w:szCs w:val="24"/>
        </w:rPr>
        <w:t>实现数据读取，并参与流程控制。</w:t>
      </w:r>
    </w:p>
    <w:p w14:paraId="06C5FD72" w14:textId="3CE37637" w:rsidR="00B170ED" w:rsidRPr="00072127" w:rsidRDefault="00B170ED" w:rsidP="006164C8">
      <w:pPr>
        <w:pStyle w:val="35"/>
        <w:widowControl/>
        <w:numPr>
          <w:ilvl w:val="0"/>
          <w:numId w:val="3"/>
        </w:numPr>
        <w:spacing w:line="360" w:lineRule="auto"/>
        <w:ind w:firstLineChars="0"/>
        <w:jc w:val="left"/>
        <w:rPr>
          <w:rFonts w:ascii="Times New Roman" w:hAnsi="Times New Roman"/>
          <w:b/>
          <w:bCs/>
          <w:sz w:val="24"/>
          <w:szCs w:val="24"/>
        </w:rPr>
      </w:pPr>
      <w:r w:rsidRPr="00072127">
        <w:rPr>
          <w:rFonts w:ascii="Times New Roman" w:hAnsi="Times New Roman" w:hint="eastAsia"/>
          <w:b/>
          <w:bCs/>
          <w:sz w:val="24"/>
          <w:szCs w:val="24"/>
        </w:rPr>
        <w:t>每</w:t>
      </w:r>
      <w:r w:rsidR="006164C8" w:rsidRPr="00072127">
        <w:rPr>
          <w:rFonts w:ascii="Times New Roman" w:hAnsi="Times New Roman" w:hint="eastAsia"/>
          <w:b/>
          <w:bCs/>
          <w:sz w:val="24"/>
          <w:szCs w:val="24"/>
        </w:rPr>
        <w:t>路</w:t>
      </w:r>
      <w:r w:rsidRPr="00072127">
        <w:rPr>
          <w:rFonts w:ascii="Times New Roman" w:hAnsi="Times New Roman" w:hint="eastAsia"/>
          <w:b/>
          <w:bCs/>
          <w:sz w:val="24"/>
          <w:szCs w:val="24"/>
        </w:rPr>
        <w:t>通道配置</w:t>
      </w:r>
      <w:r w:rsidR="006164C8" w:rsidRPr="00072127">
        <w:rPr>
          <w:rFonts w:ascii="Times New Roman" w:hAnsi="Times New Roman" w:hint="eastAsia"/>
          <w:b/>
          <w:bCs/>
          <w:sz w:val="24"/>
          <w:szCs w:val="24"/>
        </w:rPr>
        <w:t>至少</w:t>
      </w:r>
      <w:r w:rsidR="006164C8" w:rsidRPr="00072127">
        <w:rPr>
          <w:rFonts w:ascii="Times New Roman" w:hAnsi="Times New Roman" w:hint="eastAsia"/>
          <w:b/>
          <w:bCs/>
          <w:sz w:val="24"/>
          <w:szCs w:val="24"/>
        </w:rPr>
        <w:t>1</w:t>
      </w:r>
      <w:r w:rsidR="006164C8" w:rsidRPr="00072127">
        <w:rPr>
          <w:rFonts w:ascii="Times New Roman" w:hAnsi="Times New Roman" w:hint="eastAsia"/>
          <w:b/>
          <w:bCs/>
          <w:sz w:val="24"/>
          <w:szCs w:val="24"/>
        </w:rPr>
        <w:t>个</w:t>
      </w:r>
      <w:r w:rsidRPr="00072127">
        <w:rPr>
          <w:rFonts w:ascii="Times New Roman" w:hAnsi="Times New Roman" w:hint="eastAsia"/>
          <w:b/>
          <w:bCs/>
          <w:sz w:val="24"/>
          <w:szCs w:val="24"/>
        </w:rPr>
        <w:t>N</w:t>
      </w:r>
      <w:r w:rsidRPr="00072127">
        <w:rPr>
          <w:rFonts w:ascii="Times New Roman" w:hAnsi="Times New Roman"/>
          <w:b/>
          <w:bCs/>
          <w:sz w:val="24"/>
          <w:szCs w:val="24"/>
        </w:rPr>
        <w:t>TC</w:t>
      </w:r>
      <w:r w:rsidRPr="00072127">
        <w:rPr>
          <w:rFonts w:ascii="Times New Roman" w:hAnsi="Times New Roman" w:hint="eastAsia"/>
          <w:b/>
          <w:bCs/>
          <w:sz w:val="24"/>
          <w:szCs w:val="24"/>
        </w:rPr>
        <w:t>温度传感器，量程满足</w:t>
      </w:r>
      <w:r w:rsidRPr="00072127">
        <w:rPr>
          <w:rFonts w:ascii="Times New Roman" w:hAnsi="Times New Roman" w:hint="eastAsia"/>
          <w:b/>
          <w:bCs/>
          <w:sz w:val="24"/>
          <w:szCs w:val="24"/>
        </w:rPr>
        <w:t>-20</w:t>
      </w:r>
      <w:r w:rsidRPr="00072127">
        <w:rPr>
          <w:rFonts w:ascii="Times New Roman" w:hAnsi="Times New Roman" w:hint="eastAsia"/>
          <w:b/>
          <w:bCs/>
          <w:sz w:val="24"/>
          <w:szCs w:val="24"/>
        </w:rPr>
        <w:t>℃～</w:t>
      </w:r>
      <w:r w:rsidRPr="00072127">
        <w:rPr>
          <w:rFonts w:ascii="Times New Roman" w:hAnsi="Times New Roman" w:hint="eastAsia"/>
          <w:b/>
          <w:bCs/>
          <w:sz w:val="24"/>
          <w:szCs w:val="24"/>
        </w:rPr>
        <w:t>100</w:t>
      </w:r>
      <w:r w:rsidRPr="00072127">
        <w:rPr>
          <w:rFonts w:ascii="Times New Roman" w:hAnsi="Times New Roman" w:hint="eastAsia"/>
          <w:b/>
          <w:bCs/>
          <w:sz w:val="24"/>
          <w:szCs w:val="24"/>
        </w:rPr>
        <w:t>℃，精度±</w:t>
      </w:r>
      <w:r w:rsidRPr="00072127">
        <w:rPr>
          <w:rFonts w:ascii="Times New Roman" w:hAnsi="Times New Roman" w:hint="eastAsia"/>
          <w:b/>
          <w:bCs/>
          <w:sz w:val="24"/>
          <w:szCs w:val="24"/>
        </w:rPr>
        <w:t>1</w:t>
      </w:r>
      <w:r w:rsidRPr="00072127">
        <w:rPr>
          <w:rFonts w:ascii="Times New Roman" w:hAnsi="Times New Roman" w:hint="eastAsia"/>
          <w:b/>
          <w:bCs/>
          <w:sz w:val="24"/>
          <w:szCs w:val="24"/>
        </w:rPr>
        <w:t>℃，分辨率</w:t>
      </w:r>
      <w:r w:rsidRPr="00072127">
        <w:rPr>
          <w:rFonts w:ascii="Times New Roman" w:hAnsi="Times New Roman" w:hint="eastAsia"/>
          <w:b/>
          <w:bCs/>
          <w:sz w:val="24"/>
          <w:szCs w:val="24"/>
        </w:rPr>
        <w:t>0.</w:t>
      </w:r>
      <w:r w:rsidRPr="00072127">
        <w:rPr>
          <w:rFonts w:ascii="Times New Roman" w:hAnsi="Times New Roman"/>
          <w:b/>
          <w:bCs/>
          <w:sz w:val="24"/>
          <w:szCs w:val="24"/>
        </w:rPr>
        <w:t>1</w:t>
      </w:r>
      <w:r w:rsidRPr="00072127">
        <w:rPr>
          <w:rFonts w:ascii="Times New Roman" w:hAnsi="Times New Roman" w:hint="eastAsia"/>
          <w:b/>
          <w:bCs/>
          <w:sz w:val="24"/>
          <w:szCs w:val="24"/>
        </w:rPr>
        <w:t>℃</w:t>
      </w:r>
      <w:r w:rsidR="00C97914">
        <w:rPr>
          <w:rFonts w:ascii="Times New Roman" w:hAnsi="Times New Roman" w:hint="eastAsia"/>
          <w:b/>
          <w:bCs/>
          <w:sz w:val="24"/>
          <w:szCs w:val="24"/>
        </w:rPr>
        <w:t>，</w:t>
      </w:r>
      <w:proofErr w:type="gramStart"/>
      <w:r w:rsidR="00C97914">
        <w:rPr>
          <w:rFonts w:ascii="Times New Roman" w:hAnsi="Times New Roman" w:hint="eastAsia"/>
          <w:b/>
          <w:bCs/>
          <w:sz w:val="24"/>
          <w:szCs w:val="24"/>
        </w:rPr>
        <w:t>采集线</w:t>
      </w:r>
      <w:proofErr w:type="gramEnd"/>
      <w:r w:rsidR="00C97914">
        <w:rPr>
          <w:rFonts w:ascii="Times New Roman" w:hAnsi="Times New Roman" w:hint="eastAsia"/>
          <w:b/>
          <w:bCs/>
          <w:sz w:val="24"/>
          <w:szCs w:val="24"/>
        </w:rPr>
        <w:t>长度≥</w:t>
      </w:r>
      <w:r w:rsidR="00C97914">
        <w:rPr>
          <w:rFonts w:ascii="Times New Roman" w:hAnsi="Times New Roman" w:hint="eastAsia"/>
          <w:b/>
          <w:bCs/>
          <w:sz w:val="24"/>
          <w:szCs w:val="24"/>
        </w:rPr>
        <w:t>2</w:t>
      </w:r>
      <w:r w:rsidR="00C97914">
        <w:rPr>
          <w:rFonts w:ascii="Times New Roman" w:hAnsi="Times New Roman" w:hint="eastAsia"/>
          <w:b/>
          <w:bCs/>
          <w:sz w:val="24"/>
          <w:szCs w:val="24"/>
        </w:rPr>
        <w:t>米</w:t>
      </w:r>
      <w:r w:rsidRPr="00072127">
        <w:rPr>
          <w:rFonts w:ascii="Times New Roman" w:hAnsi="Times New Roman" w:hint="eastAsia"/>
          <w:b/>
          <w:bCs/>
          <w:sz w:val="24"/>
          <w:szCs w:val="24"/>
        </w:rPr>
        <w:t>。</w:t>
      </w:r>
    </w:p>
    <w:p w14:paraId="6D5C051A" w14:textId="35B21A5B" w:rsidR="006164C8" w:rsidRPr="00072127" w:rsidRDefault="006164C8" w:rsidP="006164C8">
      <w:pPr>
        <w:pStyle w:val="35"/>
        <w:widowControl/>
        <w:numPr>
          <w:ilvl w:val="0"/>
          <w:numId w:val="3"/>
        </w:numPr>
        <w:spacing w:line="360" w:lineRule="auto"/>
        <w:ind w:firstLineChars="0"/>
        <w:jc w:val="left"/>
        <w:rPr>
          <w:rFonts w:ascii="Times New Roman" w:hAnsi="Times New Roman"/>
          <w:b/>
          <w:bCs/>
          <w:sz w:val="24"/>
          <w:szCs w:val="24"/>
        </w:rPr>
      </w:pPr>
      <w:r w:rsidRPr="00072127">
        <w:rPr>
          <w:rFonts w:ascii="Times New Roman" w:hAnsi="Times New Roman" w:hint="eastAsia"/>
          <w:b/>
          <w:bCs/>
          <w:sz w:val="24"/>
          <w:szCs w:val="24"/>
        </w:rPr>
        <w:t>每路通道配置电池组单串电压采集功能，每路通道采集数≥</w:t>
      </w:r>
      <w:r w:rsidRPr="00072127">
        <w:rPr>
          <w:rFonts w:ascii="Times New Roman" w:hAnsi="Times New Roman" w:hint="eastAsia"/>
          <w:b/>
          <w:bCs/>
          <w:sz w:val="24"/>
          <w:szCs w:val="24"/>
        </w:rPr>
        <w:t>2</w:t>
      </w:r>
      <w:r w:rsidRPr="00072127">
        <w:rPr>
          <w:rFonts w:ascii="Times New Roman" w:hAnsi="Times New Roman"/>
          <w:b/>
          <w:bCs/>
          <w:sz w:val="24"/>
          <w:szCs w:val="24"/>
        </w:rPr>
        <w:t>0</w:t>
      </w:r>
      <w:r w:rsidRPr="00072127">
        <w:rPr>
          <w:rFonts w:ascii="Times New Roman" w:hAnsi="Times New Roman" w:hint="eastAsia"/>
          <w:b/>
          <w:bCs/>
          <w:sz w:val="24"/>
          <w:szCs w:val="24"/>
        </w:rPr>
        <w:t>串，电压范围满足</w:t>
      </w:r>
      <w:r w:rsidRPr="00072127">
        <w:rPr>
          <w:rFonts w:ascii="Times New Roman" w:hAnsi="Times New Roman" w:hint="eastAsia"/>
          <w:b/>
          <w:bCs/>
          <w:sz w:val="24"/>
          <w:szCs w:val="24"/>
        </w:rPr>
        <w:t>0</w:t>
      </w:r>
      <w:r w:rsidRPr="00072127">
        <w:rPr>
          <w:rFonts w:ascii="Times New Roman" w:hAnsi="Times New Roman"/>
          <w:b/>
          <w:bCs/>
          <w:sz w:val="24"/>
          <w:szCs w:val="24"/>
        </w:rPr>
        <w:t>-5V</w:t>
      </w:r>
      <w:r w:rsidRPr="00072127">
        <w:rPr>
          <w:rFonts w:ascii="Times New Roman" w:hAnsi="Times New Roman" w:hint="eastAsia"/>
          <w:b/>
          <w:bCs/>
          <w:sz w:val="24"/>
          <w:szCs w:val="24"/>
        </w:rPr>
        <w:t>，电压精度满足±</w:t>
      </w:r>
      <w:r w:rsidRPr="00072127">
        <w:rPr>
          <w:rFonts w:ascii="Times New Roman" w:hAnsi="Times New Roman"/>
          <w:b/>
          <w:bCs/>
          <w:sz w:val="24"/>
          <w:szCs w:val="24"/>
        </w:rPr>
        <w:t>0.1% of FS</w:t>
      </w:r>
      <w:r w:rsidRPr="00072127">
        <w:rPr>
          <w:rFonts w:ascii="Times New Roman" w:hAnsi="Times New Roman" w:hint="eastAsia"/>
          <w:b/>
          <w:bCs/>
          <w:sz w:val="24"/>
          <w:szCs w:val="24"/>
        </w:rPr>
        <w:t>，电压分别率≤</w:t>
      </w:r>
      <w:r w:rsidRPr="00072127">
        <w:rPr>
          <w:rFonts w:ascii="Times New Roman" w:hAnsi="Times New Roman"/>
          <w:b/>
          <w:bCs/>
          <w:sz w:val="24"/>
          <w:szCs w:val="24"/>
        </w:rPr>
        <w:t>1</w:t>
      </w:r>
      <w:r w:rsidRPr="00072127">
        <w:rPr>
          <w:rFonts w:ascii="Times New Roman" w:hAnsi="Times New Roman" w:hint="eastAsia"/>
          <w:b/>
          <w:bCs/>
          <w:sz w:val="24"/>
          <w:szCs w:val="24"/>
        </w:rPr>
        <w:t>mV</w:t>
      </w:r>
      <w:r w:rsidR="00C97914">
        <w:rPr>
          <w:rFonts w:ascii="Times New Roman" w:hAnsi="Times New Roman" w:hint="eastAsia"/>
          <w:b/>
          <w:bCs/>
          <w:sz w:val="24"/>
          <w:szCs w:val="24"/>
        </w:rPr>
        <w:t>，</w:t>
      </w:r>
      <w:proofErr w:type="gramStart"/>
      <w:r w:rsidR="00C97914">
        <w:rPr>
          <w:rFonts w:ascii="Times New Roman" w:hAnsi="Times New Roman" w:hint="eastAsia"/>
          <w:b/>
          <w:bCs/>
          <w:sz w:val="24"/>
          <w:szCs w:val="24"/>
        </w:rPr>
        <w:t>采集线</w:t>
      </w:r>
      <w:proofErr w:type="gramEnd"/>
      <w:r w:rsidR="00C97914">
        <w:rPr>
          <w:rFonts w:ascii="Times New Roman" w:hAnsi="Times New Roman" w:hint="eastAsia"/>
          <w:b/>
          <w:bCs/>
          <w:sz w:val="24"/>
          <w:szCs w:val="24"/>
        </w:rPr>
        <w:t>长度≥</w:t>
      </w:r>
      <w:r w:rsidR="00C97914">
        <w:rPr>
          <w:rFonts w:ascii="Times New Roman" w:hAnsi="Times New Roman" w:hint="eastAsia"/>
          <w:b/>
          <w:bCs/>
          <w:sz w:val="24"/>
          <w:szCs w:val="24"/>
        </w:rPr>
        <w:t>2</w:t>
      </w:r>
      <w:r w:rsidR="00C97914">
        <w:rPr>
          <w:rFonts w:ascii="Times New Roman" w:hAnsi="Times New Roman" w:hint="eastAsia"/>
          <w:b/>
          <w:bCs/>
          <w:sz w:val="24"/>
          <w:szCs w:val="24"/>
        </w:rPr>
        <w:t>米。</w:t>
      </w:r>
    </w:p>
    <w:p w14:paraId="6BA1A31F" w14:textId="2D6A9D57" w:rsidR="00B46EFF" w:rsidRPr="006164C8" w:rsidRDefault="00000000" w:rsidP="006164C8">
      <w:pPr>
        <w:pStyle w:val="35"/>
        <w:widowControl/>
        <w:numPr>
          <w:ilvl w:val="0"/>
          <w:numId w:val="3"/>
        </w:numPr>
        <w:spacing w:line="360" w:lineRule="auto"/>
        <w:ind w:firstLineChars="0"/>
        <w:jc w:val="left"/>
        <w:rPr>
          <w:rFonts w:ascii="Times New Roman" w:hAnsi="Times New Roman"/>
          <w:sz w:val="24"/>
          <w:szCs w:val="24"/>
        </w:rPr>
      </w:pPr>
      <w:r w:rsidRPr="006164C8">
        <w:rPr>
          <w:rFonts w:ascii="Times New Roman" w:hAnsi="Times New Roman" w:hint="eastAsia"/>
          <w:sz w:val="24"/>
          <w:szCs w:val="24"/>
        </w:rPr>
        <w:t>数据导出方式：数据可以导成</w:t>
      </w:r>
      <w:r w:rsidRPr="006164C8">
        <w:rPr>
          <w:rFonts w:ascii="Times New Roman" w:hAnsi="Times New Roman" w:hint="eastAsia"/>
          <w:sz w:val="24"/>
          <w:szCs w:val="24"/>
        </w:rPr>
        <w:t xml:space="preserve"> EXCEL</w:t>
      </w:r>
      <w:r w:rsidRPr="006164C8">
        <w:rPr>
          <w:rFonts w:ascii="Times New Roman" w:hAnsi="Times New Roman" w:hint="eastAsia"/>
          <w:sz w:val="24"/>
          <w:szCs w:val="24"/>
        </w:rPr>
        <w:t>、</w:t>
      </w:r>
      <w:r w:rsidRPr="006164C8">
        <w:rPr>
          <w:rFonts w:ascii="Times New Roman" w:hAnsi="Times New Roman" w:hint="eastAsia"/>
          <w:sz w:val="24"/>
          <w:szCs w:val="24"/>
        </w:rPr>
        <w:t>TXT</w:t>
      </w:r>
      <w:r w:rsidRPr="006164C8">
        <w:rPr>
          <w:rFonts w:ascii="Times New Roman" w:hAnsi="Times New Roman" w:hint="eastAsia"/>
          <w:sz w:val="24"/>
          <w:szCs w:val="24"/>
        </w:rPr>
        <w:t>、图表文件，可提供充放电效率、充放电曲线、电压、容量、电流</w:t>
      </w:r>
      <w:r w:rsidRPr="006164C8">
        <w:rPr>
          <w:rFonts w:ascii="Times New Roman" w:hAnsi="Times New Roman" w:hint="eastAsia"/>
          <w:sz w:val="24"/>
          <w:szCs w:val="24"/>
        </w:rPr>
        <w:t>-</w:t>
      </w:r>
      <w:r w:rsidRPr="006164C8">
        <w:rPr>
          <w:rFonts w:ascii="Times New Roman" w:hAnsi="Times New Roman" w:hint="eastAsia"/>
          <w:sz w:val="24"/>
          <w:szCs w:val="24"/>
        </w:rPr>
        <w:t>时间特性等多种数据分析曲线</w:t>
      </w:r>
      <w:r w:rsidR="000A5662" w:rsidRPr="006164C8">
        <w:rPr>
          <w:rFonts w:ascii="Times New Roman" w:hAnsi="Times New Roman" w:hint="eastAsia"/>
          <w:sz w:val="24"/>
          <w:szCs w:val="24"/>
        </w:rPr>
        <w:t>；</w:t>
      </w:r>
      <w:r w:rsidR="00C367EE" w:rsidRPr="006164C8">
        <w:rPr>
          <w:rFonts w:ascii="Times New Roman" w:hAnsi="Times New Roman" w:hint="eastAsia"/>
          <w:sz w:val="24"/>
          <w:szCs w:val="24"/>
        </w:rPr>
        <w:t>曲线种类不限于</w:t>
      </w:r>
      <w:r w:rsidR="00C367EE" w:rsidRPr="006164C8">
        <w:rPr>
          <w:rFonts w:ascii="Times New Roman" w:hAnsi="Times New Roman" w:hint="eastAsia"/>
          <w:sz w:val="24"/>
          <w:szCs w:val="24"/>
        </w:rPr>
        <w:t xml:space="preserve">X </w:t>
      </w:r>
      <w:r w:rsidR="00C367EE" w:rsidRPr="006164C8">
        <w:rPr>
          <w:rFonts w:ascii="Times New Roman" w:hAnsi="Times New Roman" w:hint="eastAsia"/>
          <w:sz w:val="24"/>
          <w:szCs w:val="24"/>
        </w:rPr>
        <w:t>坐标：总时间、充放电容量、循环次数，</w:t>
      </w:r>
      <w:r w:rsidR="00C367EE" w:rsidRPr="006164C8">
        <w:rPr>
          <w:rFonts w:ascii="Times New Roman" w:hAnsi="Times New Roman" w:hint="eastAsia"/>
          <w:sz w:val="24"/>
          <w:szCs w:val="24"/>
        </w:rPr>
        <w:t xml:space="preserve">Y </w:t>
      </w:r>
      <w:r w:rsidR="00C367EE" w:rsidRPr="006164C8">
        <w:rPr>
          <w:rFonts w:ascii="Times New Roman" w:hAnsi="Times New Roman" w:hint="eastAsia"/>
          <w:sz w:val="24"/>
          <w:szCs w:val="24"/>
        </w:rPr>
        <w:t>坐标：总电压、电流、容量、单体温度、充放电终了容量、电压。</w:t>
      </w:r>
    </w:p>
    <w:p w14:paraId="0D0277D7" w14:textId="6E22DAE9" w:rsidR="00B170ED" w:rsidRPr="006164C8" w:rsidRDefault="00B170ED" w:rsidP="006164C8">
      <w:pPr>
        <w:pStyle w:val="35"/>
        <w:widowControl/>
        <w:numPr>
          <w:ilvl w:val="0"/>
          <w:numId w:val="3"/>
        </w:numPr>
        <w:spacing w:line="360" w:lineRule="auto"/>
        <w:ind w:firstLineChars="0"/>
        <w:jc w:val="left"/>
        <w:rPr>
          <w:rFonts w:ascii="Times New Roman" w:hAnsi="Times New Roman"/>
          <w:sz w:val="24"/>
          <w:szCs w:val="24"/>
        </w:rPr>
      </w:pPr>
      <w:r w:rsidRPr="006164C8">
        <w:rPr>
          <w:rFonts w:ascii="Times New Roman" w:hAnsi="Times New Roman" w:hint="eastAsia"/>
          <w:sz w:val="24"/>
          <w:szCs w:val="24"/>
        </w:rPr>
        <w:t>支持条码启动并绑定测试数据，将电池条码与充放电测试数据关联，并提供详细的电池测试数据管理功能，电池数据快速准确的归类，方便数据的查询管理。</w:t>
      </w:r>
    </w:p>
    <w:p w14:paraId="4B64CD25" w14:textId="15AF1FAA" w:rsidR="00504EA8" w:rsidRPr="00072127" w:rsidRDefault="00504EA8" w:rsidP="006164C8">
      <w:pPr>
        <w:pStyle w:val="35"/>
        <w:widowControl/>
        <w:numPr>
          <w:ilvl w:val="0"/>
          <w:numId w:val="3"/>
        </w:numPr>
        <w:spacing w:line="360" w:lineRule="auto"/>
        <w:ind w:firstLineChars="0"/>
        <w:jc w:val="left"/>
        <w:rPr>
          <w:rFonts w:ascii="Times New Roman" w:hAnsi="Times New Roman"/>
          <w:b/>
          <w:bCs/>
          <w:sz w:val="24"/>
          <w:szCs w:val="24"/>
        </w:rPr>
      </w:pPr>
      <w:r w:rsidRPr="00072127">
        <w:rPr>
          <w:rFonts w:ascii="Times New Roman" w:hAnsi="Times New Roman" w:hint="eastAsia"/>
          <w:b/>
          <w:bCs/>
          <w:sz w:val="24"/>
          <w:szCs w:val="24"/>
        </w:rPr>
        <w:t>设备标配</w:t>
      </w:r>
      <w:proofErr w:type="gramStart"/>
      <w:r w:rsidRPr="00072127">
        <w:rPr>
          <w:rFonts w:ascii="Times New Roman" w:hAnsi="Times New Roman" w:hint="eastAsia"/>
          <w:b/>
          <w:bCs/>
          <w:sz w:val="24"/>
          <w:szCs w:val="24"/>
        </w:rPr>
        <w:t>研华工控机或</w:t>
      </w:r>
      <w:proofErr w:type="gramEnd"/>
      <w:r w:rsidRPr="00072127">
        <w:rPr>
          <w:rFonts w:ascii="Times New Roman" w:hAnsi="Times New Roman" w:hint="eastAsia"/>
          <w:b/>
          <w:bCs/>
          <w:sz w:val="24"/>
          <w:szCs w:val="24"/>
        </w:rPr>
        <w:t>品牌电脑</w:t>
      </w:r>
      <w:r w:rsidR="002C293B">
        <w:rPr>
          <w:rFonts w:ascii="Times New Roman" w:hAnsi="Times New Roman" w:hint="eastAsia"/>
          <w:b/>
          <w:bCs/>
          <w:sz w:val="24"/>
          <w:szCs w:val="24"/>
        </w:rPr>
        <w:t>一体机</w:t>
      </w:r>
      <w:r w:rsidRPr="00072127">
        <w:rPr>
          <w:rFonts w:ascii="Times New Roman" w:hAnsi="Times New Roman" w:hint="eastAsia"/>
          <w:b/>
          <w:bCs/>
          <w:sz w:val="24"/>
          <w:szCs w:val="24"/>
        </w:rPr>
        <w:t>，</w:t>
      </w:r>
      <w:r w:rsidR="002C293B">
        <w:rPr>
          <w:rFonts w:ascii="Times New Roman" w:hAnsi="Times New Roman" w:hint="eastAsia"/>
          <w:b/>
          <w:bCs/>
          <w:sz w:val="24"/>
          <w:szCs w:val="24"/>
        </w:rPr>
        <w:t>I</w:t>
      </w:r>
      <w:r w:rsidR="002C293B">
        <w:rPr>
          <w:rFonts w:ascii="Times New Roman" w:hAnsi="Times New Roman"/>
          <w:b/>
          <w:bCs/>
          <w:sz w:val="24"/>
          <w:szCs w:val="24"/>
        </w:rPr>
        <w:t>5</w:t>
      </w:r>
      <w:r w:rsidR="002C293B">
        <w:rPr>
          <w:rFonts w:ascii="Times New Roman" w:hAnsi="Times New Roman" w:hint="eastAsia"/>
          <w:b/>
          <w:bCs/>
          <w:sz w:val="24"/>
          <w:szCs w:val="24"/>
        </w:rPr>
        <w:t>系列</w:t>
      </w:r>
      <w:r w:rsidRPr="00072127">
        <w:rPr>
          <w:rFonts w:ascii="Times New Roman" w:hAnsi="Times New Roman" w:hint="eastAsia"/>
          <w:b/>
          <w:bCs/>
          <w:sz w:val="24"/>
          <w:szCs w:val="24"/>
        </w:rPr>
        <w:t>处理器，内存：不低于</w:t>
      </w:r>
      <w:r w:rsidRPr="00072127">
        <w:rPr>
          <w:rFonts w:ascii="Times New Roman" w:hAnsi="Times New Roman" w:hint="eastAsia"/>
          <w:b/>
          <w:bCs/>
          <w:sz w:val="24"/>
          <w:szCs w:val="24"/>
        </w:rPr>
        <w:t>DDR4-16G</w:t>
      </w:r>
      <w:r w:rsidRPr="00072127">
        <w:rPr>
          <w:rFonts w:ascii="Times New Roman" w:hAnsi="Times New Roman" w:hint="eastAsia"/>
          <w:b/>
          <w:bCs/>
          <w:sz w:val="24"/>
          <w:szCs w:val="24"/>
        </w:rPr>
        <w:t>，固态硬盘：不低于</w:t>
      </w:r>
      <w:r w:rsidRPr="00072127">
        <w:rPr>
          <w:rFonts w:ascii="Times New Roman" w:hAnsi="Times New Roman" w:hint="eastAsia"/>
          <w:b/>
          <w:bCs/>
          <w:sz w:val="24"/>
          <w:szCs w:val="24"/>
        </w:rPr>
        <w:t>SSD-256G</w:t>
      </w:r>
      <w:r w:rsidRPr="00072127">
        <w:rPr>
          <w:rFonts w:ascii="Times New Roman" w:hAnsi="Times New Roman" w:hint="eastAsia"/>
          <w:b/>
          <w:bCs/>
          <w:sz w:val="24"/>
          <w:szCs w:val="24"/>
        </w:rPr>
        <w:t>，机械硬盘：不低于</w:t>
      </w:r>
      <w:r w:rsidRPr="00072127">
        <w:rPr>
          <w:rFonts w:ascii="Times New Roman" w:hAnsi="Times New Roman" w:hint="eastAsia"/>
          <w:b/>
          <w:bCs/>
          <w:sz w:val="24"/>
          <w:szCs w:val="24"/>
        </w:rPr>
        <w:t>2T</w:t>
      </w:r>
      <w:r w:rsidRPr="00072127">
        <w:rPr>
          <w:rFonts w:ascii="Times New Roman" w:hAnsi="Times New Roman" w:hint="eastAsia"/>
          <w:b/>
          <w:bCs/>
          <w:sz w:val="24"/>
          <w:szCs w:val="24"/>
        </w:rPr>
        <w:t>，不低于</w:t>
      </w:r>
      <w:r w:rsidR="002C293B">
        <w:rPr>
          <w:rFonts w:ascii="Times New Roman" w:hAnsi="Times New Roman"/>
          <w:b/>
          <w:bCs/>
          <w:sz w:val="24"/>
          <w:szCs w:val="24"/>
        </w:rPr>
        <w:t>2</w:t>
      </w:r>
      <w:r w:rsidRPr="00072127">
        <w:rPr>
          <w:rFonts w:ascii="Times New Roman" w:hAnsi="Times New Roman" w:hint="eastAsia"/>
          <w:b/>
          <w:bCs/>
          <w:sz w:val="24"/>
          <w:szCs w:val="24"/>
        </w:rPr>
        <w:t>网口，</w:t>
      </w:r>
      <w:r w:rsidR="00C1324A" w:rsidRPr="00072127">
        <w:rPr>
          <w:rFonts w:ascii="Times New Roman" w:hAnsi="Times New Roman"/>
          <w:b/>
          <w:bCs/>
          <w:sz w:val="24"/>
          <w:szCs w:val="24"/>
        </w:rPr>
        <w:t>19</w:t>
      </w:r>
      <w:r w:rsidR="00A41334" w:rsidRPr="00072127">
        <w:rPr>
          <w:rFonts w:ascii="Times New Roman" w:hAnsi="Times New Roman" w:hint="eastAsia"/>
          <w:b/>
          <w:bCs/>
          <w:sz w:val="24"/>
          <w:szCs w:val="24"/>
        </w:rPr>
        <w:t>英寸液晶显示器，鼠标，键盘。</w:t>
      </w:r>
    </w:p>
    <w:p w14:paraId="32FBD040" w14:textId="1162DE16" w:rsidR="00B46EFF" w:rsidRDefault="00000000">
      <w:pPr>
        <w:pStyle w:val="34"/>
      </w:pPr>
      <w:r>
        <w:rPr>
          <w:rFonts w:hint="eastAsia"/>
        </w:rPr>
        <w:t>（</w:t>
      </w:r>
      <w:r w:rsidR="00B170ED">
        <w:rPr>
          <w:rFonts w:hint="eastAsia"/>
        </w:rPr>
        <w:t>四</w:t>
      </w:r>
      <w:r>
        <w:rPr>
          <w:rFonts w:hint="eastAsia"/>
        </w:rPr>
        <w:t>）设备配置详细要求：</w:t>
      </w:r>
    </w:p>
    <w:tbl>
      <w:tblPr>
        <w:tblW w:w="8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4"/>
        <w:gridCol w:w="3133"/>
        <w:gridCol w:w="3468"/>
      </w:tblGrid>
      <w:tr w:rsidR="00B46EFF" w14:paraId="43E30FF1" w14:textId="77777777" w:rsidTr="00127222">
        <w:trPr>
          <w:trHeight w:val="311"/>
          <w:jc w:val="center"/>
        </w:trPr>
        <w:tc>
          <w:tcPr>
            <w:tcW w:w="4767" w:type="dxa"/>
            <w:gridSpan w:val="2"/>
            <w:vAlign w:val="center"/>
          </w:tcPr>
          <w:p w14:paraId="4FA1DFDF" w14:textId="77777777" w:rsidR="00B46EFF" w:rsidRDefault="00000000">
            <w:pPr>
              <w:jc w:val="center"/>
              <w:rPr>
                <w:rFonts w:ascii="宋体" w:hAnsi="宋体" w:cs="宋体"/>
              </w:rPr>
            </w:pPr>
            <w:r>
              <w:rPr>
                <w:rFonts w:ascii="宋体" w:hAnsi="宋体" w:cs="宋体" w:hint="eastAsia"/>
              </w:rPr>
              <w:t>项目</w:t>
            </w:r>
          </w:p>
        </w:tc>
        <w:tc>
          <w:tcPr>
            <w:tcW w:w="3468" w:type="dxa"/>
            <w:vAlign w:val="center"/>
          </w:tcPr>
          <w:p w14:paraId="101655B7" w14:textId="77777777" w:rsidR="00B46EFF" w:rsidRDefault="00000000">
            <w:pPr>
              <w:jc w:val="center"/>
              <w:rPr>
                <w:rFonts w:ascii="宋体" w:hAnsi="宋体" w:cs="宋体"/>
              </w:rPr>
            </w:pPr>
            <w:r>
              <w:rPr>
                <w:rFonts w:ascii="宋体" w:hAnsi="宋体" w:cs="宋体" w:hint="eastAsia"/>
              </w:rPr>
              <w:t>技术要求</w:t>
            </w:r>
          </w:p>
        </w:tc>
      </w:tr>
      <w:tr w:rsidR="00B46EFF" w14:paraId="20D5CB64" w14:textId="77777777" w:rsidTr="00127222">
        <w:trPr>
          <w:trHeight w:val="298"/>
          <w:jc w:val="center"/>
        </w:trPr>
        <w:tc>
          <w:tcPr>
            <w:tcW w:w="1634" w:type="dxa"/>
            <w:vMerge w:val="restart"/>
            <w:vAlign w:val="center"/>
          </w:tcPr>
          <w:p w14:paraId="78E76ECF" w14:textId="77777777" w:rsidR="00B46EFF" w:rsidRDefault="00000000">
            <w:pPr>
              <w:jc w:val="center"/>
              <w:rPr>
                <w:rFonts w:ascii="宋体" w:hAnsi="宋体" w:cs="宋体"/>
              </w:rPr>
            </w:pPr>
            <w:r>
              <w:rPr>
                <w:rFonts w:ascii="宋体" w:hAnsi="宋体" w:cs="宋体" w:hint="eastAsia"/>
              </w:rPr>
              <w:t>电 压</w:t>
            </w:r>
          </w:p>
        </w:tc>
        <w:tc>
          <w:tcPr>
            <w:tcW w:w="3133" w:type="dxa"/>
            <w:vAlign w:val="center"/>
          </w:tcPr>
          <w:p w14:paraId="6192E85E" w14:textId="14B95713" w:rsidR="00B46EFF" w:rsidRDefault="00C242B0">
            <w:pPr>
              <w:jc w:val="center"/>
              <w:rPr>
                <w:rFonts w:ascii="宋体" w:hAnsi="宋体" w:cs="宋体"/>
              </w:rPr>
            </w:pPr>
            <w:r>
              <w:rPr>
                <w:rFonts w:ascii="宋体" w:hAnsi="宋体" w:cs="宋体" w:hint="eastAsia"/>
                <w:kern w:val="0"/>
              </w:rPr>
              <w:t>单通道电压范围</w:t>
            </w:r>
          </w:p>
        </w:tc>
        <w:tc>
          <w:tcPr>
            <w:tcW w:w="3468" w:type="dxa"/>
            <w:vAlign w:val="center"/>
          </w:tcPr>
          <w:p w14:paraId="5BE95103" w14:textId="74CC1470" w:rsidR="00B46EFF" w:rsidRDefault="00072127">
            <w:pPr>
              <w:jc w:val="center"/>
              <w:rPr>
                <w:rFonts w:ascii="宋体" w:hAnsi="宋体" w:cs="宋体"/>
              </w:rPr>
            </w:pPr>
            <w:r w:rsidRPr="00072127">
              <w:rPr>
                <w:rFonts w:ascii="宋体" w:hAnsi="宋体" w:cs="宋体"/>
                <w:kern w:val="0"/>
              </w:rPr>
              <w:t>0</w:t>
            </w:r>
            <w:r w:rsidR="00C242B0" w:rsidRPr="00072127">
              <w:rPr>
                <w:rFonts w:ascii="宋体" w:hAnsi="宋体" w:cs="宋体"/>
                <w:kern w:val="0"/>
              </w:rPr>
              <w:t>-100V</w:t>
            </w:r>
          </w:p>
        </w:tc>
      </w:tr>
      <w:tr w:rsidR="00B46EFF" w14:paraId="79E713E3" w14:textId="77777777" w:rsidTr="00127222">
        <w:trPr>
          <w:trHeight w:val="143"/>
          <w:jc w:val="center"/>
        </w:trPr>
        <w:tc>
          <w:tcPr>
            <w:tcW w:w="1634" w:type="dxa"/>
            <w:vMerge/>
            <w:vAlign w:val="center"/>
          </w:tcPr>
          <w:p w14:paraId="6A9AC38A" w14:textId="77777777" w:rsidR="00B46EFF" w:rsidRDefault="00B46EFF">
            <w:pPr>
              <w:jc w:val="center"/>
              <w:rPr>
                <w:rFonts w:ascii="宋体" w:hAnsi="宋体" w:cs="宋体"/>
              </w:rPr>
            </w:pPr>
          </w:p>
        </w:tc>
        <w:tc>
          <w:tcPr>
            <w:tcW w:w="3133" w:type="dxa"/>
            <w:vAlign w:val="center"/>
          </w:tcPr>
          <w:p w14:paraId="4E4C748D" w14:textId="62DE40AC" w:rsidR="00B46EFF" w:rsidRDefault="00C242B0">
            <w:pPr>
              <w:jc w:val="center"/>
              <w:rPr>
                <w:rFonts w:ascii="宋体" w:hAnsi="宋体" w:cs="宋体"/>
              </w:rPr>
            </w:pPr>
            <w:r>
              <w:rPr>
                <w:rFonts w:ascii="宋体" w:hAnsi="宋体" w:cs="宋体" w:hint="eastAsia"/>
                <w:kern w:val="0"/>
              </w:rPr>
              <w:t>电压分辨率</w:t>
            </w:r>
          </w:p>
        </w:tc>
        <w:tc>
          <w:tcPr>
            <w:tcW w:w="3468" w:type="dxa"/>
            <w:vAlign w:val="center"/>
          </w:tcPr>
          <w:p w14:paraId="662022E2" w14:textId="77777777" w:rsidR="00B46EFF" w:rsidRDefault="00000000">
            <w:pPr>
              <w:jc w:val="center"/>
              <w:rPr>
                <w:rFonts w:ascii="宋体" w:hAnsi="宋体" w:cs="宋体"/>
              </w:rPr>
            </w:pPr>
            <w:r>
              <w:rPr>
                <w:rFonts w:ascii="宋体" w:hAnsi="宋体" w:cs="宋体" w:hint="eastAsia"/>
                <w:kern w:val="0"/>
              </w:rPr>
              <w:t>1mV</w:t>
            </w:r>
          </w:p>
        </w:tc>
      </w:tr>
      <w:tr w:rsidR="00B46EFF" w14:paraId="1927CB33" w14:textId="77777777" w:rsidTr="00127222">
        <w:trPr>
          <w:trHeight w:val="143"/>
          <w:jc w:val="center"/>
        </w:trPr>
        <w:tc>
          <w:tcPr>
            <w:tcW w:w="1634" w:type="dxa"/>
            <w:vMerge/>
            <w:vAlign w:val="center"/>
          </w:tcPr>
          <w:p w14:paraId="30F2D8DD" w14:textId="77777777" w:rsidR="00B46EFF" w:rsidRDefault="00B46EFF">
            <w:pPr>
              <w:jc w:val="center"/>
              <w:rPr>
                <w:rFonts w:ascii="宋体" w:hAnsi="宋体" w:cs="宋体"/>
              </w:rPr>
            </w:pPr>
          </w:p>
        </w:tc>
        <w:tc>
          <w:tcPr>
            <w:tcW w:w="3133" w:type="dxa"/>
            <w:vAlign w:val="center"/>
          </w:tcPr>
          <w:p w14:paraId="6F765140" w14:textId="73CB43F2" w:rsidR="00B46EFF" w:rsidRDefault="00C242B0">
            <w:pPr>
              <w:jc w:val="center"/>
              <w:rPr>
                <w:rFonts w:ascii="宋体" w:hAnsi="宋体" w:cs="宋体"/>
                <w:kern w:val="0"/>
              </w:rPr>
            </w:pPr>
            <w:r>
              <w:rPr>
                <w:rFonts w:ascii="宋体" w:hAnsi="宋体" w:cs="宋体" w:hint="eastAsia"/>
                <w:kern w:val="0"/>
              </w:rPr>
              <w:t>电压输出精度</w:t>
            </w:r>
          </w:p>
        </w:tc>
        <w:tc>
          <w:tcPr>
            <w:tcW w:w="3468" w:type="dxa"/>
            <w:vAlign w:val="center"/>
          </w:tcPr>
          <w:p w14:paraId="29180295" w14:textId="1705B162" w:rsidR="00B46EFF" w:rsidRDefault="00C242B0">
            <w:pPr>
              <w:jc w:val="center"/>
              <w:rPr>
                <w:rFonts w:ascii="宋体" w:hAnsi="宋体" w:cs="宋体"/>
                <w:kern w:val="0"/>
              </w:rPr>
            </w:pPr>
            <w:r w:rsidRPr="00C242B0">
              <w:rPr>
                <w:rFonts w:ascii="宋体" w:hAnsi="宋体" w:cs="宋体" w:hint="eastAsia"/>
                <w:kern w:val="0"/>
                <w:lang w:bidi="ar"/>
              </w:rPr>
              <w:t>±</w:t>
            </w:r>
            <w:r w:rsidRPr="00C242B0">
              <w:rPr>
                <w:rFonts w:ascii="宋体" w:hAnsi="宋体" w:cs="宋体"/>
                <w:kern w:val="0"/>
                <w:lang w:bidi="ar"/>
              </w:rPr>
              <w:t>0.05%FS+0.05%RD</w:t>
            </w:r>
          </w:p>
        </w:tc>
      </w:tr>
      <w:tr w:rsidR="00E50459" w14:paraId="01FA6A7A" w14:textId="77777777" w:rsidTr="00127222">
        <w:trPr>
          <w:trHeight w:val="311"/>
          <w:jc w:val="center"/>
        </w:trPr>
        <w:tc>
          <w:tcPr>
            <w:tcW w:w="1634" w:type="dxa"/>
            <w:vMerge w:val="restart"/>
            <w:vAlign w:val="center"/>
          </w:tcPr>
          <w:p w14:paraId="26AB186E" w14:textId="2B2E4FFB" w:rsidR="00E50459" w:rsidRDefault="00E50459">
            <w:pPr>
              <w:jc w:val="center"/>
              <w:rPr>
                <w:rFonts w:ascii="宋体" w:hAnsi="宋体" w:cs="宋体"/>
              </w:rPr>
            </w:pPr>
            <w:r>
              <w:rPr>
                <w:rFonts w:ascii="宋体" w:hAnsi="宋体" w:cs="宋体" w:hint="eastAsia"/>
              </w:rPr>
              <w:t>电流</w:t>
            </w:r>
          </w:p>
        </w:tc>
        <w:tc>
          <w:tcPr>
            <w:tcW w:w="3133" w:type="dxa"/>
            <w:vAlign w:val="center"/>
          </w:tcPr>
          <w:p w14:paraId="0CD4F095" w14:textId="5B02362D" w:rsidR="00E50459" w:rsidRDefault="00E50459">
            <w:pPr>
              <w:jc w:val="center"/>
              <w:rPr>
                <w:rFonts w:ascii="宋体" w:hAnsi="宋体" w:cs="宋体"/>
              </w:rPr>
            </w:pPr>
            <w:r>
              <w:rPr>
                <w:rFonts w:ascii="宋体" w:hAnsi="宋体" w:cs="宋体" w:hint="eastAsia"/>
                <w:kern w:val="0"/>
              </w:rPr>
              <w:t>单通道电流范围</w:t>
            </w:r>
          </w:p>
        </w:tc>
        <w:tc>
          <w:tcPr>
            <w:tcW w:w="3468" w:type="dxa"/>
            <w:vAlign w:val="center"/>
          </w:tcPr>
          <w:p w14:paraId="601E3594" w14:textId="6B73E5CA" w:rsidR="00E50459" w:rsidRDefault="00E50459">
            <w:pPr>
              <w:jc w:val="center"/>
              <w:rPr>
                <w:rFonts w:ascii="宋体" w:hAnsi="宋体" w:cs="宋体"/>
              </w:rPr>
            </w:pPr>
            <w:r>
              <w:rPr>
                <w:rFonts w:ascii="宋体" w:hAnsi="宋体" w:cs="宋体" w:hint="eastAsia"/>
              </w:rPr>
              <w:t>±</w:t>
            </w:r>
            <w:r>
              <w:rPr>
                <w:rFonts w:ascii="宋体" w:hAnsi="宋体" w:cs="宋体"/>
              </w:rPr>
              <w:t>60A</w:t>
            </w:r>
          </w:p>
        </w:tc>
      </w:tr>
      <w:tr w:rsidR="00E50459" w14:paraId="079E1A74" w14:textId="77777777" w:rsidTr="00127222">
        <w:trPr>
          <w:trHeight w:val="311"/>
          <w:jc w:val="center"/>
        </w:trPr>
        <w:tc>
          <w:tcPr>
            <w:tcW w:w="1634" w:type="dxa"/>
            <w:vMerge/>
            <w:vAlign w:val="center"/>
          </w:tcPr>
          <w:p w14:paraId="2A4BDF51" w14:textId="77777777" w:rsidR="00E50459" w:rsidRDefault="00E50459">
            <w:pPr>
              <w:jc w:val="center"/>
              <w:rPr>
                <w:rFonts w:ascii="宋体" w:hAnsi="宋体" w:cs="宋体"/>
              </w:rPr>
            </w:pPr>
          </w:p>
        </w:tc>
        <w:tc>
          <w:tcPr>
            <w:tcW w:w="3133" w:type="dxa"/>
            <w:vAlign w:val="center"/>
          </w:tcPr>
          <w:p w14:paraId="3BC2DDE0" w14:textId="07F32DE8" w:rsidR="00E50459" w:rsidRDefault="00E50459">
            <w:pPr>
              <w:jc w:val="center"/>
              <w:rPr>
                <w:rFonts w:ascii="宋体" w:hAnsi="宋体" w:cs="宋体"/>
                <w:kern w:val="0"/>
              </w:rPr>
            </w:pPr>
            <w:r>
              <w:rPr>
                <w:rFonts w:ascii="宋体" w:hAnsi="宋体" w:cs="宋体" w:hint="eastAsia"/>
                <w:kern w:val="0"/>
              </w:rPr>
              <w:t>最小输出电流</w:t>
            </w:r>
          </w:p>
        </w:tc>
        <w:tc>
          <w:tcPr>
            <w:tcW w:w="3468" w:type="dxa"/>
            <w:vAlign w:val="center"/>
          </w:tcPr>
          <w:p w14:paraId="3DC69DBC" w14:textId="742E5CE8" w:rsidR="00E50459" w:rsidRDefault="00E50459">
            <w:pPr>
              <w:jc w:val="center"/>
              <w:rPr>
                <w:rFonts w:ascii="宋体" w:hAnsi="宋体" w:cs="宋体"/>
              </w:rPr>
            </w:pPr>
            <w:r>
              <w:rPr>
                <w:rFonts w:ascii="宋体" w:hAnsi="宋体" w:cs="宋体" w:hint="eastAsia"/>
              </w:rPr>
              <w:t>≤1</w:t>
            </w:r>
            <w:r>
              <w:rPr>
                <w:rFonts w:ascii="宋体" w:hAnsi="宋体" w:cs="宋体"/>
              </w:rPr>
              <w:t>20</w:t>
            </w:r>
            <w:r>
              <w:rPr>
                <w:rFonts w:ascii="宋体" w:hAnsi="宋体" w:cs="宋体" w:hint="eastAsia"/>
              </w:rPr>
              <w:t>mA</w:t>
            </w:r>
          </w:p>
        </w:tc>
      </w:tr>
      <w:tr w:rsidR="00E50459" w14:paraId="112EAD54" w14:textId="77777777" w:rsidTr="00127222">
        <w:trPr>
          <w:trHeight w:val="143"/>
          <w:jc w:val="center"/>
        </w:trPr>
        <w:tc>
          <w:tcPr>
            <w:tcW w:w="1634" w:type="dxa"/>
            <w:vMerge/>
            <w:vAlign w:val="center"/>
          </w:tcPr>
          <w:p w14:paraId="7ED37986" w14:textId="77777777" w:rsidR="00E50459" w:rsidRDefault="00E50459">
            <w:pPr>
              <w:jc w:val="center"/>
              <w:rPr>
                <w:rFonts w:ascii="宋体" w:hAnsi="宋体" w:cs="宋体"/>
              </w:rPr>
            </w:pPr>
          </w:p>
        </w:tc>
        <w:tc>
          <w:tcPr>
            <w:tcW w:w="3133" w:type="dxa"/>
            <w:vAlign w:val="center"/>
          </w:tcPr>
          <w:p w14:paraId="11E9F429" w14:textId="25E73932" w:rsidR="00E50459" w:rsidRDefault="00E50459">
            <w:pPr>
              <w:jc w:val="center"/>
              <w:rPr>
                <w:rFonts w:ascii="宋体" w:hAnsi="宋体" w:cs="宋体"/>
              </w:rPr>
            </w:pPr>
            <w:r>
              <w:rPr>
                <w:rFonts w:ascii="宋体" w:hAnsi="宋体" w:cs="宋体" w:hint="eastAsia"/>
                <w:kern w:val="0"/>
              </w:rPr>
              <w:t>电流分辨率</w:t>
            </w:r>
          </w:p>
        </w:tc>
        <w:tc>
          <w:tcPr>
            <w:tcW w:w="3468" w:type="dxa"/>
            <w:vAlign w:val="center"/>
          </w:tcPr>
          <w:p w14:paraId="57487148" w14:textId="77777777" w:rsidR="00E50459" w:rsidRDefault="00E50459">
            <w:pPr>
              <w:jc w:val="center"/>
              <w:rPr>
                <w:rFonts w:ascii="宋体" w:hAnsi="宋体" w:cs="宋体"/>
              </w:rPr>
            </w:pPr>
            <w:r>
              <w:rPr>
                <w:rFonts w:ascii="宋体" w:hAnsi="宋体" w:cs="宋体" w:hint="eastAsia"/>
                <w:kern w:val="0"/>
              </w:rPr>
              <w:t>1mA</w:t>
            </w:r>
          </w:p>
        </w:tc>
      </w:tr>
      <w:tr w:rsidR="00E50459" w14:paraId="33402ECD" w14:textId="77777777" w:rsidTr="00127222">
        <w:trPr>
          <w:trHeight w:val="143"/>
          <w:jc w:val="center"/>
        </w:trPr>
        <w:tc>
          <w:tcPr>
            <w:tcW w:w="1634" w:type="dxa"/>
            <w:vMerge/>
            <w:vAlign w:val="center"/>
          </w:tcPr>
          <w:p w14:paraId="46BC1EA5" w14:textId="77777777" w:rsidR="00E50459" w:rsidRDefault="00E50459">
            <w:pPr>
              <w:jc w:val="center"/>
              <w:rPr>
                <w:rFonts w:ascii="宋体" w:hAnsi="宋体" w:cs="宋体"/>
              </w:rPr>
            </w:pPr>
          </w:p>
        </w:tc>
        <w:tc>
          <w:tcPr>
            <w:tcW w:w="3133" w:type="dxa"/>
            <w:vAlign w:val="center"/>
          </w:tcPr>
          <w:p w14:paraId="39F08372" w14:textId="40CE3A35" w:rsidR="00E50459" w:rsidRDefault="00E50459">
            <w:pPr>
              <w:jc w:val="center"/>
              <w:rPr>
                <w:rFonts w:ascii="宋体" w:hAnsi="宋体" w:cs="宋体"/>
              </w:rPr>
            </w:pPr>
            <w:r>
              <w:rPr>
                <w:rFonts w:ascii="宋体" w:hAnsi="宋体" w:cs="宋体" w:hint="eastAsia"/>
                <w:kern w:val="0"/>
              </w:rPr>
              <w:t>电流输出精度</w:t>
            </w:r>
          </w:p>
        </w:tc>
        <w:tc>
          <w:tcPr>
            <w:tcW w:w="3468" w:type="dxa"/>
            <w:vAlign w:val="center"/>
          </w:tcPr>
          <w:p w14:paraId="5AEF8EA5" w14:textId="2DEEF74B" w:rsidR="00E50459" w:rsidRDefault="00E50459">
            <w:pPr>
              <w:jc w:val="center"/>
              <w:rPr>
                <w:rFonts w:ascii="宋体" w:hAnsi="宋体" w:cs="宋体"/>
              </w:rPr>
            </w:pPr>
            <w:r w:rsidRPr="00C242B0">
              <w:rPr>
                <w:rFonts w:ascii="宋体" w:hAnsi="宋体" w:cs="宋体" w:hint="eastAsia"/>
                <w:kern w:val="0"/>
                <w:lang w:bidi="ar"/>
              </w:rPr>
              <w:t>±</w:t>
            </w:r>
            <w:r w:rsidRPr="00C242B0">
              <w:rPr>
                <w:rFonts w:ascii="宋体" w:hAnsi="宋体" w:cs="宋体"/>
                <w:kern w:val="0"/>
                <w:lang w:bidi="ar"/>
              </w:rPr>
              <w:t>0.05%FS+0.05%RD</w:t>
            </w:r>
          </w:p>
        </w:tc>
      </w:tr>
      <w:tr w:rsidR="00E50459" w14:paraId="3B3F51D4" w14:textId="77777777" w:rsidTr="00127222">
        <w:trPr>
          <w:trHeight w:val="143"/>
          <w:jc w:val="center"/>
        </w:trPr>
        <w:tc>
          <w:tcPr>
            <w:tcW w:w="1634" w:type="dxa"/>
            <w:vMerge/>
            <w:vAlign w:val="center"/>
          </w:tcPr>
          <w:p w14:paraId="0D03A328" w14:textId="77777777" w:rsidR="00E50459" w:rsidRDefault="00E50459">
            <w:pPr>
              <w:jc w:val="center"/>
              <w:rPr>
                <w:rFonts w:ascii="宋体" w:hAnsi="宋体" w:cs="宋体"/>
              </w:rPr>
            </w:pPr>
          </w:p>
        </w:tc>
        <w:tc>
          <w:tcPr>
            <w:tcW w:w="3133" w:type="dxa"/>
            <w:vAlign w:val="center"/>
          </w:tcPr>
          <w:p w14:paraId="5F96F931" w14:textId="5A891621" w:rsidR="00E50459" w:rsidRDefault="00E50459">
            <w:pPr>
              <w:jc w:val="center"/>
              <w:rPr>
                <w:rFonts w:ascii="宋体" w:hAnsi="宋体" w:cs="宋体"/>
                <w:kern w:val="0"/>
              </w:rPr>
            </w:pPr>
            <w:r>
              <w:rPr>
                <w:rFonts w:ascii="宋体" w:hAnsi="宋体" w:cs="宋体" w:hint="eastAsia"/>
                <w:kern w:val="0"/>
              </w:rPr>
              <w:t>电流响应时间</w:t>
            </w:r>
          </w:p>
        </w:tc>
        <w:tc>
          <w:tcPr>
            <w:tcW w:w="3468" w:type="dxa"/>
            <w:vAlign w:val="center"/>
          </w:tcPr>
          <w:p w14:paraId="3DE2A777" w14:textId="61E51683" w:rsidR="00E50459" w:rsidRPr="00C242B0" w:rsidRDefault="00EC62FA">
            <w:pPr>
              <w:jc w:val="center"/>
              <w:rPr>
                <w:rFonts w:ascii="宋体" w:hAnsi="宋体" w:cs="宋体"/>
                <w:kern w:val="0"/>
                <w:lang w:bidi="ar"/>
              </w:rPr>
            </w:pPr>
            <w:r>
              <w:rPr>
                <w:rFonts w:ascii="宋体" w:hAnsi="宋体" w:cs="宋体" w:hint="eastAsia"/>
                <w:kern w:val="0"/>
                <w:lang w:bidi="ar"/>
              </w:rPr>
              <w:t>＜1</w:t>
            </w:r>
            <w:r>
              <w:rPr>
                <w:rFonts w:ascii="宋体" w:hAnsi="宋体" w:cs="宋体"/>
                <w:kern w:val="0"/>
                <w:lang w:bidi="ar"/>
              </w:rPr>
              <w:t>0</w:t>
            </w:r>
            <w:r>
              <w:rPr>
                <w:rFonts w:ascii="宋体" w:hAnsi="宋体" w:cs="宋体" w:hint="eastAsia"/>
                <w:kern w:val="0"/>
                <w:lang w:bidi="ar"/>
              </w:rPr>
              <w:t>ms</w:t>
            </w:r>
          </w:p>
        </w:tc>
      </w:tr>
      <w:tr w:rsidR="00E50459" w14:paraId="13ECE10A" w14:textId="77777777" w:rsidTr="00127222">
        <w:trPr>
          <w:trHeight w:val="143"/>
          <w:jc w:val="center"/>
        </w:trPr>
        <w:tc>
          <w:tcPr>
            <w:tcW w:w="1634" w:type="dxa"/>
            <w:vMerge/>
            <w:vAlign w:val="center"/>
          </w:tcPr>
          <w:p w14:paraId="441608C4" w14:textId="77777777" w:rsidR="00E50459" w:rsidRDefault="00E50459">
            <w:pPr>
              <w:jc w:val="center"/>
              <w:rPr>
                <w:rFonts w:ascii="宋体" w:hAnsi="宋体" w:cs="宋体"/>
              </w:rPr>
            </w:pPr>
          </w:p>
        </w:tc>
        <w:tc>
          <w:tcPr>
            <w:tcW w:w="3133" w:type="dxa"/>
            <w:vAlign w:val="center"/>
          </w:tcPr>
          <w:p w14:paraId="1C5B1668" w14:textId="29041EDB" w:rsidR="00E50459" w:rsidRDefault="00E50459" w:rsidP="00E50459">
            <w:pPr>
              <w:jc w:val="center"/>
              <w:rPr>
                <w:rFonts w:ascii="宋体" w:hAnsi="宋体" w:cs="宋体"/>
                <w:kern w:val="0"/>
              </w:rPr>
            </w:pPr>
            <w:r>
              <w:rPr>
                <w:rFonts w:ascii="宋体" w:hAnsi="宋体" w:cs="宋体" w:hint="eastAsia"/>
                <w:kern w:val="0"/>
              </w:rPr>
              <w:t>电流切换时间</w:t>
            </w:r>
          </w:p>
        </w:tc>
        <w:tc>
          <w:tcPr>
            <w:tcW w:w="3468" w:type="dxa"/>
            <w:vAlign w:val="center"/>
          </w:tcPr>
          <w:p w14:paraId="6D774708" w14:textId="7B77EAA4" w:rsidR="00E50459" w:rsidRDefault="00E50459">
            <w:pPr>
              <w:jc w:val="center"/>
              <w:rPr>
                <w:rFonts w:ascii="宋体" w:hAnsi="宋体" w:cs="宋体"/>
                <w:kern w:val="0"/>
                <w:lang w:bidi="ar"/>
              </w:rPr>
            </w:pPr>
            <w:r>
              <w:rPr>
                <w:rFonts w:ascii="宋体" w:hAnsi="宋体" w:cs="宋体" w:hint="eastAsia"/>
                <w:kern w:val="0"/>
                <w:lang w:bidi="ar"/>
              </w:rPr>
              <w:t>≤1</w:t>
            </w:r>
            <w:r>
              <w:rPr>
                <w:rFonts w:ascii="宋体" w:hAnsi="宋体" w:cs="宋体"/>
                <w:kern w:val="0"/>
                <w:lang w:bidi="ar"/>
              </w:rPr>
              <w:t>0</w:t>
            </w:r>
            <w:r>
              <w:rPr>
                <w:rFonts w:ascii="宋体" w:hAnsi="宋体" w:cs="宋体" w:hint="eastAsia"/>
                <w:kern w:val="0"/>
                <w:lang w:bidi="ar"/>
              </w:rPr>
              <w:t>ms</w:t>
            </w:r>
          </w:p>
        </w:tc>
      </w:tr>
      <w:tr w:rsidR="001A5D2E" w14:paraId="69A83FCF" w14:textId="77777777" w:rsidTr="00127222">
        <w:trPr>
          <w:trHeight w:val="143"/>
          <w:jc w:val="center"/>
        </w:trPr>
        <w:tc>
          <w:tcPr>
            <w:tcW w:w="1634" w:type="dxa"/>
            <w:vMerge w:val="restart"/>
            <w:vAlign w:val="center"/>
          </w:tcPr>
          <w:p w14:paraId="5A326905" w14:textId="76A4CB8D" w:rsidR="001A5D2E" w:rsidRDefault="001A5D2E">
            <w:pPr>
              <w:jc w:val="center"/>
              <w:rPr>
                <w:rFonts w:ascii="宋体" w:hAnsi="宋体" w:cs="宋体"/>
              </w:rPr>
            </w:pPr>
            <w:r>
              <w:rPr>
                <w:rFonts w:ascii="宋体" w:hAnsi="宋体" w:cs="宋体" w:hint="eastAsia"/>
              </w:rPr>
              <w:t>功率</w:t>
            </w:r>
          </w:p>
        </w:tc>
        <w:tc>
          <w:tcPr>
            <w:tcW w:w="3133" w:type="dxa"/>
            <w:vAlign w:val="center"/>
          </w:tcPr>
          <w:p w14:paraId="5AF3BB35" w14:textId="4CD6D0EA" w:rsidR="001A5D2E" w:rsidRDefault="001A5D2E">
            <w:pPr>
              <w:jc w:val="center"/>
              <w:rPr>
                <w:rFonts w:ascii="宋体" w:hAnsi="宋体" w:cs="宋体"/>
                <w:kern w:val="0"/>
              </w:rPr>
            </w:pPr>
            <w:r>
              <w:rPr>
                <w:rFonts w:ascii="宋体" w:hAnsi="宋体" w:cs="宋体" w:hint="eastAsia"/>
                <w:kern w:val="0"/>
              </w:rPr>
              <w:t>输出功率</w:t>
            </w:r>
          </w:p>
        </w:tc>
        <w:tc>
          <w:tcPr>
            <w:tcW w:w="3468" w:type="dxa"/>
            <w:vAlign w:val="center"/>
          </w:tcPr>
          <w:p w14:paraId="5361CAA7" w14:textId="06A46D05" w:rsidR="001A5D2E" w:rsidRDefault="001A5D2E">
            <w:pPr>
              <w:jc w:val="center"/>
              <w:rPr>
                <w:rFonts w:ascii="宋体" w:hAnsi="宋体" w:cs="宋体"/>
                <w:kern w:val="0"/>
                <w:lang w:bidi="ar"/>
              </w:rPr>
            </w:pPr>
            <w:r w:rsidRPr="001A5D2E">
              <w:rPr>
                <w:rFonts w:ascii="宋体" w:hAnsi="宋体" w:cs="宋体" w:hint="eastAsia"/>
                <w:kern w:val="0"/>
                <w:lang w:bidi="ar"/>
              </w:rPr>
              <w:t>单通道持续运行功率 6000W</w:t>
            </w:r>
          </w:p>
        </w:tc>
      </w:tr>
      <w:tr w:rsidR="001A5D2E" w14:paraId="470D3E75" w14:textId="77777777" w:rsidTr="00127222">
        <w:trPr>
          <w:trHeight w:val="143"/>
          <w:jc w:val="center"/>
        </w:trPr>
        <w:tc>
          <w:tcPr>
            <w:tcW w:w="1634" w:type="dxa"/>
            <w:vMerge/>
            <w:vAlign w:val="center"/>
          </w:tcPr>
          <w:p w14:paraId="6CCB053A" w14:textId="77777777" w:rsidR="001A5D2E" w:rsidRDefault="001A5D2E">
            <w:pPr>
              <w:jc w:val="center"/>
              <w:rPr>
                <w:rFonts w:ascii="宋体" w:hAnsi="宋体" w:cs="宋体"/>
              </w:rPr>
            </w:pPr>
          </w:p>
        </w:tc>
        <w:tc>
          <w:tcPr>
            <w:tcW w:w="3133" w:type="dxa"/>
            <w:vAlign w:val="center"/>
          </w:tcPr>
          <w:p w14:paraId="439485DF" w14:textId="1010BD7A" w:rsidR="001A5D2E" w:rsidRDefault="001A5D2E">
            <w:pPr>
              <w:jc w:val="center"/>
              <w:rPr>
                <w:rFonts w:ascii="宋体" w:hAnsi="宋体" w:cs="宋体"/>
                <w:kern w:val="0"/>
              </w:rPr>
            </w:pPr>
            <w:r>
              <w:rPr>
                <w:rFonts w:ascii="宋体" w:hAnsi="宋体" w:cs="宋体" w:hint="eastAsia"/>
                <w:kern w:val="0"/>
              </w:rPr>
              <w:t>功率分辨率</w:t>
            </w:r>
          </w:p>
        </w:tc>
        <w:tc>
          <w:tcPr>
            <w:tcW w:w="3468" w:type="dxa"/>
            <w:vAlign w:val="center"/>
          </w:tcPr>
          <w:p w14:paraId="33E082F8" w14:textId="0AE311B5" w:rsidR="001A5D2E" w:rsidRPr="001A5D2E" w:rsidRDefault="001A5D2E">
            <w:pPr>
              <w:jc w:val="center"/>
              <w:rPr>
                <w:rFonts w:ascii="宋体" w:hAnsi="宋体" w:cs="宋体"/>
                <w:kern w:val="0"/>
                <w:lang w:bidi="ar"/>
              </w:rPr>
            </w:pPr>
            <w:r>
              <w:rPr>
                <w:rFonts w:ascii="宋体" w:hAnsi="宋体" w:cs="宋体" w:hint="eastAsia"/>
                <w:kern w:val="0"/>
                <w:lang w:bidi="ar"/>
              </w:rPr>
              <w:t>1</w:t>
            </w:r>
            <w:r>
              <w:rPr>
                <w:rFonts w:ascii="宋体" w:hAnsi="宋体" w:cs="宋体"/>
                <w:kern w:val="0"/>
                <w:lang w:bidi="ar"/>
              </w:rPr>
              <w:t>W</w:t>
            </w:r>
          </w:p>
        </w:tc>
      </w:tr>
      <w:tr w:rsidR="001A5D2E" w14:paraId="7C2645A9" w14:textId="77777777" w:rsidTr="00127222">
        <w:trPr>
          <w:trHeight w:val="143"/>
          <w:jc w:val="center"/>
        </w:trPr>
        <w:tc>
          <w:tcPr>
            <w:tcW w:w="1634" w:type="dxa"/>
            <w:vMerge/>
            <w:vAlign w:val="center"/>
          </w:tcPr>
          <w:p w14:paraId="54E1EEAB" w14:textId="77777777" w:rsidR="001A5D2E" w:rsidRDefault="001A5D2E">
            <w:pPr>
              <w:jc w:val="center"/>
              <w:rPr>
                <w:rFonts w:ascii="宋体" w:hAnsi="宋体" w:cs="宋体"/>
              </w:rPr>
            </w:pPr>
          </w:p>
        </w:tc>
        <w:tc>
          <w:tcPr>
            <w:tcW w:w="3133" w:type="dxa"/>
            <w:vAlign w:val="center"/>
          </w:tcPr>
          <w:p w14:paraId="7A8DFECB" w14:textId="16B48AE2" w:rsidR="001A5D2E" w:rsidRDefault="001A5D2E">
            <w:pPr>
              <w:jc w:val="center"/>
              <w:rPr>
                <w:rFonts w:ascii="宋体" w:hAnsi="宋体" w:cs="宋体"/>
                <w:kern w:val="0"/>
              </w:rPr>
            </w:pPr>
            <w:r>
              <w:rPr>
                <w:rFonts w:ascii="宋体" w:hAnsi="宋体" w:cs="宋体" w:hint="eastAsia"/>
                <w:kern w:val="0"/>
              </w:rPr>
              <w:t>功率输出精度</w:t>
            </w:r>
          </w:p>
        </w:tc>
        <w:tc>
          <w:tcPr>
            <w:tcW w:w="3468" w:type="dxa"/>
            <w:vAlign w:val="center"/>
          </w:tcPr>
          <w:p w14:paraId="3474B3E6" w14:textId="5CA96ED3" w:rsidR="001A5D2E" w:rsidRDefault="001A5D2E">
            <w:pPr>
              <w:jc w:val="center"/>
              <w:rPr>
                <w:rFonts w:ascii="宋体" w:hAnsi="宋体" w:cs="宋体"/>
                <w:kern w:val="0"/>
                <w:lang w:bidi="ar"/>
              </w:rPr>
            </w:pPr>
            <w:r w:rsidRPr="001A5D2E">
              <w:rPr>
                <w:rFonts w:ascii="宋体" w:hAnsi="宋体" w:cs="宋体" w:hint="eastAsia"/>
                <w:kern w:val="0"/>
                <w:lang w:bidi="ar"/>
              </w:rPr>
              <w:t>±</w:t>
            </w:r>
            <w:r w:rsidRPr="001A5D2E">
              <w:rPr>
                <w:rFonts w:ascii="宋体" w:hAnsi="宋体" w:cs="宋体"/>
                <w:kern w:val="0"/>
                <w:lang w:bidi="ar"/>
              </w:rPr>
              <w:t>0.1%FS+0.1%RD</w:t>
            </w:r>
          </w:p>
        </w:tc>
      </w:tr>
      <w:tr w:rsidR="001A5D2E" w14:paraId="143730BE" w14:textId="77777777" w:rsidTr="00127222">
        <w:trPr>
          <w:trHeight w:val="143"/>
          <w:jc w:val="center"/>
        </w:trPr>
        <w:tc>
          <w:tcPr>
            <w:tcW w:w="1634" w:type="dxa"/>
            <w:vAlign w:val="center"/>
          </w:tcPr>
          <w:p w14:paraId="6FBAE2F4" w14:textId="24559888" w:rsidR="001A5D2E" w:rsidRDefault="001A5D2E">
            <w:pPr>
              <w:jc w:val="center"/>
              <w:rPr>
                <w:rFonts w:ascii="宋体" w:hAnsi="宋体" w:cs="宋体"/>
              </w:rPr>
            </w:pPr>
            <w:r>
              <w:rPr>
                <w:rFonts w:ascii="宋体" w:hAnsi="宋体" w:cs="宋体" w:hint="eastAsia"/>
              </w:rPr>
              <w:lastRenderedPageBreak/>
              <w:t>时间</w:t>
            </w:r>
          </w:p>
        </w:tc>
        <w:tc>
          <w:tcPr>
            <w:tcW w:w="3133" w:type="dxa"/>
            <w:vAlign w:val="center"/>
          </w:tcPr>
          <w:p w14:paraId="6FA19BA1" w14:textId="02C95308" w:rsidR="001A5D2E" w:rsidRDefault="001A5D2E">
            <w:pPr>
              <w:jc w:val="center"/>
              <w:rPr>
                <w:rFonts w:ascii="宋体" w:hAnsi="宋体" w:cs="宋体"/>
                <w:kern w:val="0"/>
              </w:rPr>
            </w:pPr>
            <w:r>
              <w:rPr>
                <w:rFonts w:ascii="宋体" w:hAnsi="宋体" w:cs="宋体" w:hint="eastAsia"/>
                <w:kern w:val="0"/>
              </w:rPr>
              <w:t>分辨率</w:t>
            </w:r>
          </w:p>
        </w:tc>
        <w:tc>
          <w:tcPr>
            <w:tcW w:w="3468" w:type="dxa"/>
            <w:vAlign w:val="center"/>
          </w:tcPr>
          <w:p w14:paraId="25DC6C65" w14:textId="3CD0AF5B" w:rsidR="001A5D2E" w:rsidRDefault="001A5D2E">
            <w:pPr>
              <w:jc w:val="center"/>
              <w:rPr>
                <w:rFonts w:ascii="宋体" w:hAnsi="宋体" w:cs="宋体"/>
                <w:kern w:val="0"/>
                <w:lang w:bidi="ar"/>
              </w:rPr>
            </w:pPr>
            <w:r>
              <w:rPr>
                <w:rFonts w:ascii="宋体" w:hAnsi="宋体" w:cs="宋体" w:hint="eastAsia"/>
                <w:kern w:val="0"/>
                <w:lang w:bidi="ar"/>
              </w:rPr>
              <w:t>1ms</w:t>
            </w:r>
          </w:p>
        </w:tc>
      </w:tr>
      <w:tr w:rsidR="00127222" w14:paraId="1CBB78A3" w14:textId="77777777" w:rsidTr="00127222">
        <w:trPr>
          <w:trHeight w:val="143"/>
          <w:jc w:val="center"/>
        </w:trPr>
        <w:tc>
          <w:tcPr>
            <w:tcW w:w="1634" w:type="dxa"/>
            <w:vMerge w:val="restart"/>
            <w:vAlign w:val="center"/>
          </w:tcPr>
          <w:p w14:paraId="7C60CB04" w14:textId="7D54C01E" w:rsidR="00127222" w:rsidRDefault="00127222">
            <w:pPr>
              <w:jc w:val="center"/>
              <w:rPr>
                <w:rFonts w:ascii="宋体" w:hAnsi="宋体" w:cs="宋体"/>
              </w:rPr>
            </w:pPr>
            <w:r>
              <w:rPr>
                <w:rFonts w:ascii="宋体" w:hAnsi="宋体" w:cs="宋体" w:hint="eastAsia"/>
              </w:rPr>
              <w:t>控制程序</w:t>
            </w:r>
          </w:p>
        </w:tc>
        <w:tc>
          <w:tcPr>
            <w:tcW w:w="6601" w:type="dxa"/>
            <w:gridSpan w:val="2"/>
            <w:vAlign w:val="center"/>
          </w:tcPr>
          <w:p w14:paraId="0818066F" w14:textId="32AC8716" w:rsidR="00127222" w:rsidRDefault="00127222" w:rsidP="00127222">
            <w:pPr>
              <w:rPr>
                <w:rFonts w:ascii="宋体" w:hAnsi="宋体" w:cs="宋体"/>
                <w:kern w:val="0"/>
              </w:rPr>
            </w:pPr>
            <w:r w:rsidRPr="00127222">
              <w:rPr>
                <w:rFonts w:ascii="宋体" w:hAnsi="宋体" w:cs="宋体" w:hint="eastAsia"/>
                <w:kern w:val="0"/>
              </w:rPr>
              <w:t>支持掉电数据保护、支持因停电、手动停止、从数据文件接续测试、在线</w:t>
            </w:r>
            <w:proofErr w:type="gramStart"/>
            <w:r w:rsidRPr="00127222">
              <w:rPr>
                <w:rFonts w:ascii="宋体" w:hAnsi="宋体" w:cs="宋体" w:hint="eastAsia"/>
                <w:kern w:val="0"/>
              </w:rPr>
              <w:t>修改工步参数</w:t>
            </w:r>
            <w:proofErr w:type="gramEnd"/>
            <w:r w:rsidR="00EC62FA">
              <w:rPr>
                <w:rFonts w:ascii="宋体" w:hAnsi="宋体" w:cs="宋体" w:hint="eastAsia"/>
                <w:kern w:val="0"/>
              </w:rPr>
              <w:t>等</w:t>
            </w:r>
          </w:p>
        </w:tc>
      </w:tr>
      <w:tr w:rsidR="00127222" w14:paraId="0B747908" w14:textId="77777777" w:rsidTr="00127222">
        <w:trPr>
          <w:trHeight w:val="143"/>
          <w:jc w:val="center"/>
        </w:trPr>
        <w:tc>
          <w:tcPr>
            <w:tcW w:w="1634" w:type="dxa"/>
            <w:vMerge/>
            <w:vAlign w:val="center"/>
          </w:tcPr>
          <w:p w14:paraId="2CF8F57D" w14:textId="77777777" w:rsidR="00127222" w:rsidRDefault="00127222">
            <w:pPr>
              <w:jc w:val="center"/>
              <w:rPr>
                <w:rFonts w:ascii="宋体" w:hAnsi="宋体" w:cs="宋体"/>
              </w:rPr>
            </w:pPr>
          </w:p>
        </w:tc>
        <w:tc>
          <w:tcPr>
            <w:tcW w:w="6601" w:type="dxa"/>
            <w:gridSpan w:val="2"/>
            <w:vAlign w:val="center"/>
          </w:tcPr>
          <w:p w14:paraId="65EE8BC2" w14:textId="655FDF5E" w:rsidR="00127222" w:rsidRPr="00127222" w:rsidRDefault="00127222" w:rsidP="00127222">
            <w:pPr>
              <w:rPr>
                <w:rFonts w:ascii="宋体" w:hAnsi="宋体" w:cs="宋体"/>
                <w:kern w:val="0"/>
              </w:rPr>
            </w:pPr>
            <w:r w:rsidRPr="00127222">
              <w:rPr>
                <w:rFonts w:ascii="宋体" w:hAnsi="宋体" w:cs="宋体" w:hint="eastAsia"/>
                <w:kern w:val="0"/>
              </w:rPr>
              <w:t>可设定安全保护条件，包括：电压上下限、电流上下限等</w:t>
            </w:r>
          </w:p>
        </w:tc>
      </w:tr>
      <w:tr w:rsidR="00127222" w14:paraId="7C609A9E" w14:textId="77777777" w:rsidTr="00127222">
        <w:trPr>
          <w:trHeight w:val="143"/>
          <w:jc w:val="center"/>
        </w:trPr>
        <w:tc>
          <w:tcPr>
            <w:tcW w:w="1634" w:type="dxa"/>
            <w:vMerge/>
            <w:vAlign w:val="center"/>
          </w:tcPr>
          <w:p w14:paraId="4CFCF655" w14:textId="77777777" w:rsidR="00127222" w:rsidRDefault="00127222">
            <w:pPr>
              <w:jc w:val="center"/>
              <w:rPr>
                <w:rFonts w:ascii="宋体" w:hAnsi="宋体" w:cs="宋体"/>
              </w:rPr>
            </w:pPr>
          </w:p>
        </w:tc>
        <w:tc>
          <w:tcPr>
            <w:tcW w:w="6601" w:type="dxa"/>
            <w:gridSpan w:val="2"/>
            <w:vAlign w:val="center"/>
          </w:tcPr>
          <w:p w14:paraId="1F82EA3B" w14:textId="1FC734F4" w:rsidR="00127222" w:rsidRPr="00127222" w:rsidRDefault="00127222" w:rsidP="00127222">
            <w:pPr>
              <w:rPr>
                <w:rFonts w:ascii="宋体" w:hAnsi="宋体" w:cs="宋体"/>
                <w:kern w:val="0"/>
              </w:rPr>
            </w:pPr>
            <w:r w:rsidRPr="00127222">
              <w:rPr>
                <w:rFonts w:ascii="宋体" w:hAnsi="宋体" w:cs="宋体" w:hint="eastAsia"/>
                <w:kern w:val="0"/>
              </w:rPr>
              <w:t>可设定辅助通道保护条件，可设置参数包括：电压上限、电压下限、温度上限、温度下限</w:t>
            </w:r>
            <w:r w:rsidR="00EC62FA">
              <w:rPr>
                <w:rFonts w:ascii="宋体" w:hAnsi="宋体" w:cs="宋体" w:hint="eastAsia"/>
                <w:kern w:val="0"/>
              </w:rPr>
              <w:t>等</w:t>
            </w:r>
          </w:p>
        </w:tc>
      </w:tr>
      <w:tr w:rsidR="00127222" w14:paraId="51EA2472" w14:textId="10113735" w:rsidTr="00127222">
        <w:trPr>
          <w:trHeight w:val="143"/>
          <w:jc w:val="center"/>
        </w:trPr>
        <w:tc>
          <w:tcPr>
            <w:tcW w:w="1634" w:type="dxa"/>
            <w:vMerge/>
            <w:vAlign w:val="center"/>
          </w:tcPr>
          <w:p w14:paraId="17C25357" w14:textId="77777777" w:rsidR="00127222" w:rsidRDefault="00127222" w:rsidP="00127222">
            <w:pPr>
              <w:jc w:val="center"/>
              <w:rPr>
                <w:rFonts w:ascii="宋体" w:hAnsi="宋体" w:cs="宋体"/>
              </w:rPr>
            </w:pPr>
          </w:p>
        </w:tc>
        <w:tc>
          <w:tcPr>
            <w:tcW w:w="3133" w:type="dxa"/>
            <w:vAlign w:val="center"/>
          </w:tcPr>
          <w:p w14:paraId="1503E80E" w14:textId="43EDCF2C" w:rsidR="00127222" w:rsidRPr="00127222" w:rsidRDefault="00127222" w:rsidP="00127222">
            <w:pPr>
              <w:jc w:val="center"/>
              <w:rPr>
                <w:rFonts w:ascii="宋体" w:hAnsi="宋体" w:cs="宋体"/>
                <w:kern w:val="0"/>
              </w:rPr>
            </w:pPr>
            <w:r>
              <w:rPr>
                <w:rFonts w:ascii="宋体" w:hAnsi="宋体" w:cs="宋体" w:hint="eastAsia"/>
                <w:kern w:val="0"/>
              </w:rPr>
              <w:t>循环次数</w:t>
            </w:r>
          </w:p>
        </w:tc>
        <w:tc>
          <w:tcPr>
            <w:tcW w:w="3468" w:type="dxa"/>
            <w:vAlign w:val="center"/>
          </w:tcPr>
          <w:p w14:paraId="7F7FA259" w14:textId="34ABFC8C" w:rsidR="00127222" w:rsidRPr="00127222" w:rsidRDefault="00127222" w:rsidP="00127222">
            <w:pPr>
              <w:jc w:val="center"/>
              <w:rPr>
                <w:rFonts w:ascii="宋体" w:hAnsi="宋体" w:cs="宋体"/>
                <w:kern w:val="0"/>
              </w:rPr>
            </w:pPr>
            <w:r>
              <w:rPr>
                <w:rFonts w:ascii="宋体" w:hAnsi="宋体" w:cs="宋体" w:hint="eastAsia"/>
                <w:kern w:val="0"/>
              </w:rPr>
              <w:t>≥9</w:t>
            </w:r>
            <w:r>
              <w:rPr>
                <w:rFonts w:ascii="宋体" w:hAnsi="宋体" w:cs="宋体"/>
                <w:kern w:val="0"/>
              </w:rPr>
              <w:t>999</w:t>
            </w:r>
          </w:p>
        </w:tc>
      </w:tr>
      <w:tr w:rsidR="00127222" w14:paraId="62A7696A" w14:textId="77777777" w:rsidTr="00127222">
        <w:trPr>
          <w:trHeight w:val="143"/>
          <w:jc w:val="center"/>
        </w:trPr>
        <w:tc>
          <w:tcPr>
            <w:tcW w:w="1634" w:type="dxa"/>
            <w:vMerge/>
            <w:vAlign w:val="center"/>
          </w:tcPr>
          <w:p w14:paraId="2BBF56B1" w14:textId="77777777" w:rsidR="00127222" w:rsidRDefault="00127222" w:rsidP="00127222">
            <w:pPr>
              <w:jc w:val="center"/>
              <w:rPr>
                <w:rFonts w:ascii="宋体" w:hAnsi="宋体" w:cs="宋体"/>
              </w:rPr>
            </w:pPr>
          </w:p>
        </w:tc>
        <w:tc>
          <w:tcPr>
            <w:tcW w:w="3133" w:type="dxa"/>
            <w:vAlign w:val="center"/>
          </w:tcPr>
          <w:p w14:paraId="666D9718" w14:textId="641A2B3E" w:rsidR="00127222" w:rsidRDefault="00127222" w:rsidP="00127222">
            <w:pPr>
              <w:jc w:val="center"/>
              <w:rPr>
                <w:rFonts w:ascii="宋体" w:hAnsi="宋体" w:cs="宋体"/>
                <w:kern w:val="0"/>
              </w:rPr>
            </w:pPr>
            <w:proofErr w:type="gramStart"/>
            <w:r>
              <w:rPr>
                <w:rFonts w:ascii="宋体" w:hAnsi="宋体" w:cs="宋体" w:hint="eastAsia"/>
                <w:kern w:val="0"/>
              </w:rPr>
              <w:t>可编程公步</w:t>
            </w:r>
            <w:proofErr w:type="gramEnd"/>
          </w:p>
        </w:tc>
        <w:tc>
          <w:tcPr>
            <w:tcW w:w="3468" w:type="dxa"/>
            <w:vAlign w:val="center"/>
          </w:tcPr>
          <w:p w14:paraId="154A68E9" w14:textId="3AD13812" w:rsidR="00127222" w:rsidRDefault="00127222" w:rsidP="00127222">
            <w:pPr>
              <w:jc w:val="center"/>
              <w:rPr>
                <w:rFonts w:ascii="宋体" w:hAnsi="宋体" w:cs="宋体"/>
                <w:kern w:val="0"/>
              </w:rPr>
            </w:pPr>
            <w:r>
              <w:rPr>
                <w:rFonts w:ascii="宋体" w:hAnsi="宋体" w:cs="宋体" w:hint="eastAsia"/>
                <w:kern w:val="0"/>
              </w:rPr>
              <w:t>≥9</w:t>
            </w:r>
            <w:r>
              <w:rPr>
                <w:rFonts w:ascii="宋体" w:hAnsi="宋体" w:cs="宋体"/>
                <w:kern w:val="0"/>
              </w:rPr>
              <w:t>999</w:t>
            </w:r>
          </w:p>
        </w:tc>
      </w:tr>
      <w:tr w:rsidR="00127222" w14:paraId="5960CB4E" w14:textId="77777777" w:rsidTr="00127222">
        <w:trPr>
          <w:trHeight w:val="143"/>
          <w:jc w:val="center"/>
        </w:trPr>
        <w:tc>
          <w:tcPr>
            <w:tcW w:w="1634" w:type="dxa"/>
            <w:vMerge/>
            <w:vAlign w:val="center"/>
          </w:tcPr>
          <w:p w14:paraId="4176E6D2" w14:textId="77777777" w:rsidR="00127222" w:rsidRDefault="00127222" w:rsidP="00127222">
            <w:pPr>
              <w:jc w:val="center"/>
              <w:rPr>
                <w:rFonts w:ascii="宋体" w:hAnsi="宋体" w:cs="宋体"/>
              </w:rPr>
            </w:pPr>
          </w:p>
        </w:tc>
        <w:tc>
          <w:tcPr>
            <w:tcW w:w="3133" w:type="dxa"/>
            <w:vAlign w:val="center"/>
          </w:tcPr>
          <w:p w14:paraId="0981ECCB" w14:textId="3157BE00" w:rsidR="00127222" w:rsidRDefault="00127222" w:rsidP="00127222">
            <w:pPr>
              <w:jc w:val="center"/>
              <w:rPr>
                <w:rFonts w:ascii="宋体" w:hAnsi="宋体" w:cs="宋体"/>
                <w:kern w:val="0"/>
              </w:rPr>
            </w:pPr>
            <w:r>
              <w:rPr>
                <w:rFonts w:ascii="宋体" w:hAnsi="宋体" w:cs="宋体" w:hint="eastAsia"/>
                <w:kern w:val="0"/>
              </w:rPr>
              <w:t>循环嵌套</w:t>
            </w:r>
          </w:p>
        </w:tc>
        <w:tc>
          <w:tcPr>
            <w:tcW w:w="3468" w:type="dxa"/>
            <w:vAlign w:val="center"/>
          </w:tcPr>
          <w:p w14:paraId="5865EDCE" w14:textId="7DA14502" w:rsidR="00127222" w:rsidRDefault="00127222" w:rsidP="00127222">
            <w:pPr>
              <w:jc w:val="center"/>
              <w:rPr>
                <w:rFonts w:ascii="宋体" w:hAnsi="宋体" w:cs="宋体"/>
                <w:kern w:val="0"/>
              </w:rPr>
            </w:pPr>
            <w:r>
              <w:rPr>
                <w:rFonts w:ascii="宋体" w:hAnsi="宋体" w:cs="宋体" w:hint="eastAsia"/>
                <w:kern w:val="0"/>
              </w:rPr>
              <w:t>≥1</w:t>
            </w:r>
            <w:r>
              <w:rPr>
                <w:rFonts w:ascii="宋体" w:hAnsi="宋体" w:cs="宋体"/>
                <w:kern w:val="0"/>
              </w:rPr>
              <w:t>0</w:t>
            </w:r>
            <w:r>
              <w:rPr>
                <w:rFonts w:ascii="宋体" w:hAnsi="宋体" w:cs="宋体" w:hint="eastAsia"/>
                <w:kern w:val="0"/>
              </w:rPr>
              <w:t>层</w:t>
            </w:r>
          </w:p>
        </w:tc>
      </w:tr>
      <w:tr w:rsidR="00127222" w:rsidRPr="00127222" w14:paraId="5402DBF8" w14:textId="77777777" w:rsidTr="00127222">
        <w:trPr>
          <w:trHeight w:val="143"/>
          <w:jc w:val="center"/>
        </w:trPr>
        <w:tc>
          <w:tcPr>
            <w:tcW w:w="1634" w:type="dxa"/>
            <w:vMerge/>
            <w:vAlign w:val="center"/>
          </w:tcPr>
          <w:p w14:paraId="00525E2B" w14:textId="77777777" w:rsidR="00127222" w:rsidRDefault="00127222" w:rsidP="00127222">
            <w:pPr>
              <w:jc w:val="center"/>
              <w:rPr>
                <w:rFonts w:ascii="宋体" w:hAnsi="宋体" w:cs="宋体"/>
              </w:rPr>
            </w:pPr>
          </w:p>
        </w:tc>
        <w:tc>
          <w:tcPr>
            <w:tcW w:w="3133" w:type="dxa"/>
            <w:vAlign w:val="center"/>
          </w:tcPr>
          <w:p w14:paraId="72F33896" w14:textId="1293D316" w:rsidR="00127222" w:rsidRPr="00127222" w:rsidRDefault="00127222" w:rsidP="00127222">
            <w:pPr>
              <w:jc w:val="center"/>
              <w:rPr>
                <w:rFonts w:ascii="宋体" w:hAnsi="宋体" w:cs="宋体"/>
                <w:kern w:val="0"/>
              </w:rPr>
            </w:pPr>
            <w:proofErr w:type="gramStart"/>
            <w:r w:rsidRPr="00127222">
              <w:rPr>
                <w:rFonts w:ascii="宋体" w:hAnsi="宋体" w:cs="宋体" w:hint="eastAsia"/>
                <w:kern w:val="0"/>
              </w:rPr>
              <w:t>工步时间</w:t>
            </w:r>
            <w:proofErr w:type="gramEnd"/>
            <w:r w:rsidRPr="00127222">
              <w:rPr>
                <w:rFonts w:ascii="宋体" w:hAnsi="宋体" w:cs="宋体" w:hint="eastAsia"/>
                <w:kern w:val="0"/>
              </w:rPr>
              <w:t>范围</w:t>
            </w:r>
          </w:p>
        </w:tc>
        <w:tc>
          <w:tcPr>
            <w:tcW w:w="3468" w:type="dxa"/>
            <w:vAlign w:val="center"/>
          </w:tcPr>
          <w:p w14:paraId="77CECFB2" w14:textId="0149490C" w:rsidR="00127222" w:rsidRDefault="00127222" w:rsidP="00127222">
            <w:pPr>
              <w:jc w:val="center"/>
              <w:rPr>
                <w:rFonts w:ascii="宋体" w:hAnsi="宋体" w:cs="宋体"/>
                <w:kern w:val="0"/>
              </w:rPr>
            </w:pPr>
            <w:r w:rsidRPr="00127222">
              <w:rPr>
                <w:rFonts w:ascii="宋体" w:hAnsi="宋体" w:cs="宋体" w:hint="eastAsia"/>
                <w:kern w:val="0"/>
              </w:rPr>
              <w:t>支持 h、min、s 格式</w:t>
            </w:r>
          </w:p>
        </w:tc>
      </w:tr>
      <w:tr w:rsidR="00127222" w:rsidRPr="00127222" w14:paraId="4A1087E8" w14:textId="77777777" w:rsidTr="00127222">
        <w:trPr>
          <w:trHeight w:val="143"/>
          <w:jc w:val="center"/>
        </w:trPr>
        <w:tc>
          <w:tcPr>
            <w:tcW w:w="1634" w:type="dxa"/>
            <w:vMerge/>
            <w:vAlign w:val="center"/>
          </w:tcPr>
          <w:p w14:paraId="3D8D6F17" w14:textId="77777777" w:rsidR="00127222" w:rsidRDefault="00127222" w:rsidP="00127222">
            <w:pPr>
              <w:jc w:val="center"/>
              <w:rPr>
                <w:rFonts w:ascii="宋体" w:hAnsi="宋体" w:cs="宋体"/>
              </w:rPr>
            </w:pPr>
          </w:p>
        </w:tc>
        <w:tc>
          <w:tcPr>
            <w:tcW w:w="3133" w:type="dxa"/>
            <w:vAlign w:val="center"/>
          </w:tcPr>
          <w:p w14:paraId="75EB9D65" w14:textId="1F79E751" w:rsidR="00127222" w:rsidRPr="00127222" w:rsidRDefault="00127222" w:rsidP="00127222">
            <w:pPr>
              <w:jc w:val="center"/>
              <w:rPr>
                <w:rFonts w:ascii="宋体" w:hAnsi="宋体" w:cs="宋体"/>
                <w:kern w:val="0"/>
              </w:rPr>
            </w:pPr>
            <w:r>
              <w:rPr>
                <w:rFonts w:ascii="宋体" w:hAnsi="宋体" w:cs="宋体" w:hint="eastAsia"/>
                <w:kern w:val="0"/>
              </w:rPr>
              <w:t>数据记录</w:t>
            </w:r>
          </w:p>
        </w:tc>
        <w:tc>
          <w:tcPr>
            <w:tcW w:w="3468" w:type="dxa"/>
            <w:vAlign w:val="center"/>
          </w:tcPr>
          <w:p w14:paraId="6B0215F0" w14:textId="1E6439C4" w:rsidR="00127222" w:rsidRPr="00127222" w:rsidRDefault="00127222" w:rsidP="00127222">
            <w:pPr>
              <w:jc w:val="center"/>
              <w:rPr>
                <w:rFonts w:ascii="宋体" w:hAnsi="宋体" w:cs="宋体"/>
                <w:kern w:val="0"/>
              </w:rPr>
            </w:pPr>
            <w:r w:rsidRPr="00127222">
              <w:rPr>
                <w:rFonts w:ascii="宋体" w:hAnsi="宋体" w:cs="宋体" w:hint="eastAsia"/>
                <w:kern w:val="0"/>
              </w:rPr>
              <w:t>时间</w:t>
            </w:r>
            <w:r>
              <w:rPr>
                <w:rFonts w:ascii="宋体" w:hAnsi="宋体" w:cs="宋体" w:hint="eastAsia"/>
                <w:kern w:val="0"/>
              </w:rPr>
              <w:t>≤</w:t>
            </w:r>
            <w:r w:rsidRPr="00127222">
              <w:rPr>
                <w:rFonts w:ascii="宋体" w:hAnsi="宋体" w:cs="宋体" w:hint="eastAsia"/>
                <w:kern w:val="0"/>
              </w:rPr>
              <w:t>10s，电压</w:t>
            </w:r>
            <w:r>
              <w:rPr>
                <w:rFonts w:ascii="宋体" w:hAnsi="宋体" w:cs="宋体" w:hint="eastAsia"/>
                <w:kern w:val="0"/>
              </w:rPr>
              <w:t>≤</w:t>
            </w:r>
            <w:r w:rsidRPr="00127222">
              <w:rPr>
                <w:rFonts w:ascii="宋体" w:hAnsi="宋体" w:cs="宋体" w:hint="eastAsia"/>
                <w:kern w:val="0"/>
              </w:rPr>
              <w:t>0.1%FS，电流</w:t>
            </w:r>
            <w:r>
              <w:rPr>
                <w:rFonts w:ascii="宋体" w:hAnsi="宋体" w:cs="宋体" w:hint="eastAsia"/>
                <w:kern w:val="0"/>
              </w:rPr>
              <w:t>≤</w:t>
            </w:r>
            <w:r w:rsidRPr="00127222">
              <w:rPr>
                <w:rFonts w:ascii="宋体" w:hAnsi="宋体" w:cs="宋体" w:hint="eastAsia"/>
                <w:kern w:val="0"/>
              </w:rPr>
              <w:t>0.1%FS</w:t>
            </w:r>
          </w:p>
        </w:tc>
      </w:tr>
    </w:tbl>
    <w:p w14:paraId="5CD36D1F" w14:textId="6C46A172" w:rsidR="00B46EFF" w:rsidRDefault="00000000">
      <w:pPr>
        <w:pStyle w:val="2"/>
        <w:spacing w:before="120" w:after="120"/>
      </w:pPr>
      <w:r w:rsidRPr="005F2D29">
        <w:rPr>
          <w:rFonts w:hint="eastAsia"/>
        </w:rPr>
        <w:t>二、设备</w:t>
      </w:r>
      <w:bookmarkStart w:id="2" w:name="_Toc5212"/>
      <w:bookmarkStart w:id="3" w:name="_Toc29203"/>
      <w:bookmarkStart w:id="4" w:name="_Toc14160"/>
      <w:bookmarkStart w:id="5" w:name="_Toc26841"/>
      <w:r w:rsidRPr="005F2D29">
        <w:rPr>
          <w:rFonts w:hint="eastAsia"/>
        </w:rPr>
        <w:t>主要元器件品牌清单</w:t>
      </w:r>
      <w:bookmarkEnd w:id="2"/>
      <w:bookmarkEnd w:id="3"/>
      <w:bookmarkEnd w:id="4"/>
      <w:bookmarkEnd w:id="5"/>
    </w:p>
    <w:p w14:paraId="6CAC70BF" w14:textId="5A81D9C8" w:rsidR="005F2D29" w:rsidRPr="005F2D29" w:rsidRDefault="005F2D29" w:rsidP="005F2D29">
      <w:pPr>
        <w:pStyle w:val="35"/>
        <w:widowControl/>
        <w:spacing w:line="360" w:lineRule="auto"/>
        <w:ind w:firstLine="480"/>
        <w:jc w:val="left"/>
        <w:rPr>
          <w:rFonts w:ascii="Times New Roman" w:hAnsi="Times New Roman" w:hint="eastAsia"/>
          <w:sz w:val="24"/>
          <w:szCs w:val="24"/>
        </w:rPr>
      </w:pPr>
      <w:r w:rsidRPr="005F2D29">
        <w:rPr>
          <w:rFonts w:ascii="Times New Roman" w:hAnsi="Times New Roman" w:hint="eastAsia"/>
          <w:sz w:val="24"/>
          <w:szCs w:val="24"/>
        </w:rPr>
        <w:t>设备的主要元器件应优先选用表中所列的品牌。如因客观原因需选择其他品牌，卖方必须向买方陈述理由并提交相关介绍资料，征得同意后方可选用。</w:t>
      </w:r>
    </w:p>
    <w:tbl>
      <w:tblPr>
        <w:tblpPr w:leftFromText="180" w:rightFromText="180" w:vertAnchor="text" w:horzAnchor="margin" w:tblpX="541" w:tblpY="145"/>
        <w:tblOverlap w:val="never"/>
        <w:tblW w:w="8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9"/>
        <w:gridCol w:w="4245"/>
      </w:tblGrid>
      <w:tr w:rsidR="00B46EFF" w14:paraId="53388287" w14:textId="77777777">
        <w:trPr>
          <w:trHeight w:val="400"/>
        </w:trPr>
        <w:tc>
          <w:tcPr>
            <w:tcW w:w="3939" w:type="dxa"/>
          </w:tcPr>
          <w:p w14:paraId="360E2238" w14:textId="33953B89" w:rsidR="00B46EFF" w:rsidRDefault="005F2D29">
            <w:pPr>
              <w:jc w:val="center"/>
              <w:rPr>
                <w:bCs/>
              </w:rPr>
            </w:pPr>
            <w:r>
              <w:rPr>
                <w:rFonts w:hint="eastAsia"/>
                <w:bCs/>
              </w:rPr>
              <w:t>器件</w:t>
            </w:r>
            <w:r w:rsidR="00000000">
              <w:rPr>
                <w:bCs/>
              </w:rPr>
              <w:t>名称</w:t>
            </w:r>
          </w:p>
        </w:tc>
        <w:tc>
          <w:tcPr>
            <w:tcW w:w="4245" w:type="dxa"/>
          </w:tcPr>
          <w:p w14:paraId="57437DA8" w14:textId="6D01E1C7" w:rsidR="00B46EFF" w:rsidRDefault="00000000">
            <w:pPr>
              <w:jc w:val="center"/>
              <w:rPr>
                <w:bCs/>
              </w:rPr>
            </w:pPr>
            <w:r>
              <w:rPr>
                <w:bCs/>
              </w:rPr>
              <w:t>品牌</w:t>
            </w:r>
          </w:p>
        </w:tc>
      </w:tr>
      <w:tr w:rsidR="00B46EFF" w14:paraId="6BB4A571" w14:textId="77777777">
        <w:tc>
          <w:tcPr>
            <w:tcW w:w="3939" w:type="dxa"/>
          </w:tcPr>
          <w:p w14:paraId="39F44F7B" w14:textId="77777777" w:rsidR="00B46EFF" w:rsidRDefault="00000000">
            <w:pPr>
              <w:jc w:val="center"/>
              <w:rPr>
                <w:bCs/>
              </w:rPr>
            </w:pPr>
            <w:r>
              <w:rPr>
                <w:rFonts w:hint="eastAsia"/>
                <w:bCs/>
              </w:rPr>
              <w:t>电磁阀、控制阀、传感器</w:t>
            </w:r>
          </w:p>
        </w:tc>
        <w:tc>
          <w:tcPr>
            <w:tcW w:w="4245" w:type="dxa"/>
          </w:tcPr>
          <w:p w14:paraId="6C9A04BD" w14:textId="77777777" w:rsidR="00B46EFF" w:rsidRDefault="00000000">
            <w:pPr>
              <w:jc w:val="center"/>
              <w:rPr>
                <w:bCs/>
              </w:rPr>
            </w:pPr>
            <w:r>
              <w:rPr>
                <w:bCs/>
              </w:rPr>
              <w:t xml:space="preserve">SMC / CKD </w:t>
            </w:r>
            <w:r>
              <w:rPr>
                <w:rFonts w:hint="eastAsia"/>
                <w:bCs/>
              </w:rPr>
              <w:t>/AIRTAC</w:t>
            </w:r>
          </w:p>
        </w:tc>
      </w:tr>
      <w:tr w:rsidR="00023C3C" w14:paraId="73BF5E44" w14:textId="77777777">
        <w:tc>
          <w:tcPr>
            <w:tcW w:w="3939" w:type="dxa"/>
          </w:tcPr>
          <w:p w14:paraId="4ABA4C62" w14:textId="0E787903" w:rsidR="00023C3C" w:rsidRDefault="00023C3C">
            <w:pPr>
              <w:jc w:val="center"/>
              <w:rPr>
                <w:bCs/>
              </w:rPr>
            </w:pPr>
            <w:r>
              <w:rPr>
                <w:rFonts w:hint="eastAsia"/>
                <w:bCs/>
              </w:rPr>
              <w:t>M</w:t>
            </w:r>
            <w:r>
              <w:rPr>
                <w:bCs/>
              </w:rPr>
              <w:t>OSFET</w:t>
            </w:r>
          </w:p>
        </w:tc>
        <w:tc>
          <w:tcPr>
            <w:tcW w:w="4245" w:type="dxa"/>
          </w:tcPr>
          <w:p w14:paraId="68111E2C" w14:textId="35A52BA2" w:rsidR="00023C3C" w:rsidRDefault="00347271">
            <w:pPr>
              <w:jc w:val="center"/>
              <w:rPr>
                <w:rFonts w:hint="eastAsia"/>
                <w:bCs/>
              </w:rPr>
            </w:pPr>
            <w:proofErr w:type="gramStart"/>
            <w:r>
              <w:rPr>
                <w:rFonts w:hint="eastAsia"/>
                <w:bCs/>
              </w:rPr>
              <w:t>英飞凌</w:t>
            </w:r>
            <w:proofErr w:type="gramEnd"/>
            <w:r w:rsidR="006C2C63">
              <w:rPr>
                <w:rFonts w:hint="eastAsia"/>
                <w:bCs/>
              </w:rPr>
              <w:t>/</w:t>
            </w:r>
            <w:r w:rsidR="006C2C63">
              <w:rPr>
                <w:bCs/>
              </w:rPr>
              <w:t>ON</w:t>
            </w:r>
            <w:r w:rsidR="006C2C63">
              <w:rPr>
                <w:rFonts w:hint="eastAsia"/>
                <w:bCs/>
              </w:rPr>
              <w:t>/</w:t>
            </w:r>
            <w:r w:rsidR="006C2C63">
              <w:rPr>
                <w:bCs/>
              </w:rPr>
              <w:t>ST</w:t>
            </w:r>
          </w:p>
        </w:tc>
      </w:tr>
      <w:tr w:rsidR="00304262" w14:paraId="5AC970B1" w14:textId="77777777">
        <w:tc>
          <w:tcPr>
            <w:tcW w:w="3939" w:type="dxa"/>
          </w:tcPr>
          <w:p w14:paraId="5C27AC01" w14:textId="16B268E1" w:rsidR="00304262" w:rsidRDefault="00304262">
            <w:pPr>
              <w:jc w:val="center"/>
              <w:rPr>
                <w:rFonts w:hint="eastAsia"/>
                <w:bCs/>
              </w:rPr>
            </w:pPr>
            <w:r>
              <w:rPr>
                <w:rFonts w:hint="eastAsia"/>
                <w:bCs/>
              </w:rPr>
              <w:t>芯片</w:t>
            </w:r>
          </w:p>
        </w:tc>
        <w:tc>
          <w:tcPr>
            <w:tcW w:w="4245" w:type="dxa"/>
          </w:tcPr>
          <w:p w14:paraId="78FE9C91" w14:textId="0697B12E" w:rsidR="00304262" w:rsidRDefault="00304262">
            <w:pPr>
              <w:jc w:val="center"/>
              <w:rPr>
                <w:rFonts w:hint="eastAsia"/>
                <w:bCs/>
              </w:rPr>
            </w:pPr>
            <w:r w:rsidRPr="00304262">
              <w:rPr>
                <w:bCs/>
              </w:rPr>
              <w:t>TI</w:t>
            </w:r>
            <w:r w:rsidRPr="00304262">
              <w:rPr>
                <w:bCs/>
              </w:rPr>
              <w:t xml:space="preserve"> </w:t>
            </w:r>
            <w:r>
              <w:rPr>
                <w:bCs/>
              </w:rPr>
              <w:t>/</w:t>
            </w:r>
            <w:r w:rsidRPr="00304262">
              <w:rPr>
                <w:bCs/>
              </w:rPr>
              <w:t>ON/ST</w:t>
            </w:r>
          </w:p>
        </w:tc>
      </w:tr>
      <w:tr w:rsidR="00B46EFF" w14:paraId="5FBF5937" w14:textId="77777777">
        <w:tc>
          <w:tcPr>
            <w:tcW w:w="3939" w:type="dxa"/>
          </w:tcPr>
          <w:p w14:paraId="326917A5" w14:textId="77777777" w:rsidR="00B46EFF" w:rsidRDefault="00000000">
            <w:pPr>
              <w:jc w:val="center"/>
              <w:rPr>
                <w:bCs/>
              </w:rPr>
            </w:pPr>
            <w:r>
              <w:rPr>
                <w:rFonts w:hint="eastAsia"/>
                <w:bCs/>
              </w:rPr>
              <w:t>交换机</w:t>
            </w:r>
            <w:r>
              <w:rPr>
                <w:rFonts w:hint="eastAsia"/>
                <w:bCs/>
              </w:rPr>
              <w:t>/</w:t>
            </w:r>
            <w:r>
              <w:rPr>
                <w:rFonts w:hint="eastAsia"/>
                <w:bCs/>
              </w:rPr>
              <w:t>路由器</w:t>
            </w:r>
          </w:p>
        </w:tc>
        <w:tc>
          <w:tcPr>
            <w:tcW w:w="4245" w:type="dxa"/>
          </w:tcPr>
          <w:p w14:paraId="04BCF2E8" w14:textId="77777777" w:rsidR="00B46EFF" w:rsidRDefault="00000000">
            <w:pPr>
              <w:jc w:val="center"/>
              <w:rPr>
                <w:bCs/>
              </w:rPr>
            </w:pPr>
            <w:r>
              <w:rPr>
                <w:rFonts w:hint="eastAsia"/>
                <w:bCs/>
              </w:rPr>
              <w:t>TP-LINK/</w:t>
            </w:r>
            <w:r>
              <w:rPr>
                <w:rFonts w:hint="eastAsia"/>
                <w:bCs/>
              </w:rPr>
              <w:t>华为</w:t>
            </w:r>
          </w:p>
        </w:tc>
      </w:tr>
      <w:tr w:rsidR="00B46EFF" w14:paraId="6C33FD45" w14:textId="77777777">
        <w:tc>
          <w:tcPr>
            <w:tcW w:w="3939" w:type="dxa"/>
          </w:tcPr>
          <w:p w14:paraId="4ACE6FE4" w14:textId="77777777" w:rsidR="00B46EFF" w:rsidRDefault="00000000">
            <w:pPr>
              <w:jc w:val="center"/>
              <w:rPr>
                <w:bCs/>
              </w:rPr>
            </w:pPr>
            <w:r>
              <w:rPr>
                <w:rFonts w:hint="eastAsia"/>
                <w:bCs/>
              </w:rPr>
              <w:t>电感电容、精阻</w:t>
            </w:r>
          </w:p>
        </w:tc>
        <w:tc>
          <w:tcPr>
            <w:tcW w:w="4245" w:type="dxa"/>
          </w:tcPr>
          <w:p w14:paraId="6CA760A8" w14:textId="4E90C7A3" w:rsidR="00B46EFF" w:rsidRDefault="00000000">
            <w:pPr>
              <w:jc w:val="center"/>
              <w:rPr>
                <w:rFonts w:hint="eastAsia"/>
                <w:bCs/>
              </w:rPr>
            </w:pPr>
            <w:r>
              <w:rPr>
                <w:rFonts w:hint="eastAsia"/>
                <w:bCs/>
              </w:rPr>
              <w:t>TDK</w:t>
            </w:r>
            <w:r w:rsidR="006C2C63">
              <w:rPr>
                <w:rFonts w:hint="eastAsia"/>
                <w:bCs/>
              </w:rPr>
              <w:t>/S</w:t>
            </w:r>
            <w:r w:rsidR="00304262">
              <w:rPr>
                <w:rFonts w:hint="eastAsia"/>
                <w:bCs/>
              </w:rPr>
              <w:t>a</w:t>
            </w:r>
            <w:r w:rsidR="006C2C63">
              <w:rPr>
                <w:rFonts w:hint="eastAsia"/>
                <w:bCs/>
              </w:rPr>
              <w:t>msung</w:t>
            </w:r>
          </w:p>
        </w:tc>
      </w:tr>
      <w:tr w:rsidR="00B46EFF" w14:paraId="740D563B" w14:textId="77777777">
        <w:trPr>
          <w:trHeight w:val="226"/>
        </w:trPr>
        <w:tc>
          <w:tcPr>
            <w:tcW w:w="3939" w:type="dxa"/>
          </w:tcPr>
          <w:p w14:paraId="2188442B" w14:textId="77777777" w:rsidR="00B46EFF" w:rsidRDefault="00000000">
            <w:pPr>
              <w:jc w:val="center"/>
              <w:rPr>
                <w:bCs/>
              </w:rPr>
            </w:pPr>
            <w:r>
              <w:rPr>
                <w:rFonts w:hint="eastAsia"/>
                <w:bCs/>
              </w:rPr>
              <w:t>散热风扇</w:t>
            </w:r>
          </w:p>
        </w:tc>
        <w:tc>
          <w:tcPr>
            <w:tcW w:w="4245" w:type="dxa"/>
          </w:tcPr>
          <w:p w14:paraId="03ABE218" w14:textId="61A6F67B" w:rsidR="00B46EFF" w:rsidRDefault="00000000">
            <w:pPr>
              <w:jc w:val="center"/>
              <w:rPr>
                <w:bCs/>
              </w:rPr>
            </w:pPr>
            <w:r>
              <w:rPr>
                <w:rFonts w:hint="eastAsia"/>
                <w:bCs/>
              </w:rPr>
              <w:t>ADDA</w:t>
            </w:r>
            <w:r w:rsidR="002C293B">
              <w:rPr>
                <w:bCs/>
              </w:rPr>
              <w:t>/</w:t>
            </w:r>
            <w:r w:rsidR="002C293B">
              <w:rPr>
                <w:rFonts w:hint="eastAsia"/>
                <w:bCs/>
              </w:rPr>
              <w:t>台达</w:t>
            </w:r>
          </w:p>
        </w:tc>
      </w:tr>
      <w:tr w:rsidR="00B46EFF" w14:paraId="67016F42" w14:textId="77777777">
        <w:trPr>
          <w:trHeight w:val="366"/>
        </w:trPr>
        <w:tc>
          <w:tcPr>
            <w:tcW w:w="3939" w:type="dxa"/>
          </w:tcPr>
          <w:p w14:paraId="3EB21962" w14:textId="09F4C932" w:rsidR="00B46EFF" w:rsidRDefault="00000000">
            <w:pPr>
              <w:jc w:val="center"/>
              <w:rPr>
                <w:bCs/>
              </w:rPr>
            </w:pPr>
            <w:r>
              <w:rPr>
                <w:rFonts w:hint="eastAsia"/>
                <w:bCs/>
              </w:rPr>
              <w:t>急停按钮、空气开关、接触器</w:t>
            </w:r>
            <w:r w:rsidR="00304262">
              <w:rPr>
                <w:rFonts w:hint="eastAsia"/>
                <w:bCs/>
              </w:rPr>
              <w:t>、继电器</w:t>
            </w:r>
          </w:p>
        </w:tc>
        <w:tc>
          <w:tcPr>
            <w:tcW w:w="4245" w:type="dxa"/>
          </w:tcPr>
          <w:p w14:paraId="5184997F" w14:textId="3A4728D3" w:rsidR="00B46EFF" w:rsidRDefault="00000000">
            <w:pPr>
              <w:jc w:val="center"/>
              <w:rPr>
                <w:bCs/>
              </w:rPr>
            </w:pPr>
            <w:r>
              <w:rPr>
                <w:bCs/>
              </w:rPr>
              <w:t>ABB/</w:t>
            </w:r>
            <w:r>
              <w:rPr>
                <w:bCs/>
              </w:rPr>
              <w:t>施耐德</w:t>
            </w:r>
            <w:r w:rsidR="00304262">
              <w:rPr>
                <w:rFonts w:hint="eastAsia"/>
                <w:bCs/>
              </w:rPr>
              <w:t>/</w:t>
            </w:r>
            <w:r w:rsidR="00304262">
              <w:rPr>
                <w:rFonts w:hint="eastAsia"/>
                <w:bCs/>
              </w:rPr>
              <w:t>欧姆龙</w:t>
            </w:r>
            <w:r w:rsidR="00304262">
              <w:rPr>
                <w:rFonts w:hint="eastAsia"/>
                <w:bCs/>
              </w:rPr>
              <w:t>/</w:t>
            </w:r>
            <w:r w:rsidR="00304262">
              <w:rPr>
                <w:rFonts w:hint="eastAsia"/>
                <w:bCs/>
              </w:rPr>
              <w:t>松下</w:t>
            </w:r>
          </w:p>
        </w:tc>
      </w:tr>
      <w:tr w:rsidR="00B46EFF" w14:paraId="72819998" w14:textId="77777777">
        <w:trPr>
          <w:trHeight w:val="77"/>
        </w:trPr>
        <w:tc>
          <w:tcPr>
            <w:tcW w:w="3939" w:type="dxa"/>
          </w:tcPr>
          <w:p w14:paraId="3D1613D0" w14:textId="77777777" w:rsidR="00B46EFF" w:rsidRDefault="00000000">
            <w:pPr>
              <w:jc w:val="center"/>
              <w:rPr>
                <w:bCs/>
              </w:rPr>
            </w:pPr>
            <w:r>
              <w:rPr>
                <w:bCs/>
              </w:rPr>
              <w:t>A/D</w:t>
            </w:r>
            <w:r>
              <w:rPr>
                <w:bCs/>
              </w:rPr>
              <w:t>双向电源</w:t>
            </w:r>
          </w:p>
        </w:tc>
        <w:tc>
          <w:tcPr>
            <w:tcW w:w="4245" w:type="dxa"/>
          </w:tcPr>
          <w:p w14:paraId="1302EE6D" w14:textId="77777777" w:rsidR="00B46EFF" w:rsidRDefault="00000000">
            <w:pPr>
              <w:jc w:val="center"/>
              <w:rPr>
                <w:bCs/>
              </w:rPr>
            </w:pPr>
            <w:r>
              <w:rPr>
                <w:bCs/>
              </w:rPr>
              <w:t>洛伦兹</w:t>
            </w:r>
            <w:r>
              <w:rPr>
                <w:rFonts w:hint="eastAsia"/>
                <w:bCs/>
              </w:rPr>
              <w:t>/</w:t>
            </w:r>
            <w:r>
              <w:rPr>
                <w:rFonts w:hint="eastAsia"/>
                <w:bCs/>
              </w:rPr>
              <w:t>图为</w:t>
            </w:r>
            <w:r>
              <w:rPr>
                <w:rFonts w:hint="eastAsia"/>
                <w:bCs/>
              </w:rPr>
              <w:t>/</w:t>
            </w:r>
            <w:proofErr w:type="gramStart"/>
            <w:r>
              <w:rPr>
                <w:rFonts w:hint="eastAsia"/>
                <w:bCs/>
              </w:rPr>
              <w:t>国电赛思</w:t>
            </w:r>
            <w:proofErr w:type="gramEnd"/>
          </w:p>
        </w:tc>
      </w:tr>
      <w:tr w:rsidR="00B46EFF" w14:paraId="6E2B76D3" w14:textId="77777777">
        <w:trPr>
          <w:trHeight w:val="287"/>
        </w:trPr>
        <w:tc>
          <w:tcPr>
            <w:tcW w:w="3939" w:type="dxa"/>
          </w:tcPr>
          <w:p w14:paraId="70EE5FCA" w14:textId="77777777" w:rsidR="00B46EFF" w:rsidRDefault="00000000">
            <w:pPr>
              <w:jc w:val="center"/>
              <w:rPr>
                <w:bCs/>
              </w:rPr>
            </w:pPr>
            <w:r>
              <w:rPr>
                <w:bCs/>
              </w:rPr>
              <w:t>开关电源</w:t>
            </w:r>
          </w:p>
        </w:tc>
        <w:tc>
          <w:tcPr>
            <w:tcW w:w="4245" w:type="dxa"/>
          </w:tcPr>
          <w:p w14:paraId="03DDC717" w14:textId="77777777" w:rsidR="00B46EFF" w:rsidRDefault="00000000">
            <w:pPr>
              <w:jc w:val="center"/>
              <w:rPr>
                <w:bCs/>
              </w:rPr>
            </w:pPr>
            <w:r>
              <w:rPr>
                <w:bCs/>
              </w:rPr>
              <w:t>施耐德</w:t>
            </w:r>
            <w:r>
              <w:rPr>
                <w:bCs/>
              </w:rPr>
              <w:t xml:space="preserve"> </w:t>
            </w:r>
            <w:r>
              <w:rPr>
                <w:rFonts w:hint="eastAsia"/>
                <w:bCs/>
              </w:rPr>
              <w:t>/</w:t>
            </w:r>
            <w:r>
              <w:rPr>
                <w:rFonts w:hint="eastAsia"/>
                <w:bCs/>
              </w:rPr>
              <w:t>明纬</w:t>
            </w:r>
            <w:r>
              <w:rPr>
                <w:rFonts w:hint="eastAsia"/>
                <w:bCs/>
              </w:rPr>
              <w:t>/Phoenix</w:t>
            </w:r>
          </w:p>
        </w:tc>
      </w:tr>
      <w:tr w:rsidR="00B46EFF" w14:paraId="709AA7B8" w14:textId="77777777">
        <w:trPr>
          <w:trHeight w:val="77"/>
        </w:trPr>
        <w:tc>
          <w:tcPr>
            <w:tcW w:w="3939" w:type="dxa"/>
          </w:tcPr>
          <w:p w14:paraId="147A62B5" w14:textId="77777777" w:rsidR="00B46EFF" w:rsidRDefault="00000000">
            <w:pPr>
              <w:jc w:val="center"/>
              <w:rPr>
                <w:bCs/>
              </w:rPr>
            </w:pPr>
            <w:r>
              <w:rPr>
                <w:bCs/>
              </w:rPr>
              <w:t>主要电子元件</w:t>
            </w:r>
          </w:p>
        </w:tc>
        <w:tc>
          <w:tcPr>
            <w:tcW w:w="4245" w:type="dxa"/>
          </w:tcPr>
          <w:p w14:paraId="36297C84" w14:textId="77777777" w:rsidR="00B46EFF" w:rsidRDefault="00000000">
            <w:pPr>
              <w:jc w:val="center"/>
              <w:rPr>
                <w:bCs/>
              </w:rPr>
            </w:pPr>
            <w:r>
              <w:rPr>
                <w:bCs/>
              </w:rPr>
              <w:t>德州仪器</w:t>
            </w:r>
            <w:r>
              <w:rPr>
                <w:rFonts w:hint="eastAsia"/>
                <w:bCs/>
              </w:rPr>
              <w:t>/ATMEL/3PEAK</w:t>
            </w:r>
          </w:p>
        </w:tc>
      </w:tr>
      <w:tr w:rsidR="00A2196E" w14:paraId="155BE7B6" w14:textId="77777777">
        <w:trPr>
          <w:trHeight w:val="77"/>
        </w:trPr>
        <w:tc>
          <w:tcPr>
            <w:tcW w:w="3939" w:type="dxa"/>
          </w:tcPr>
          <w:p w14:paraId="7449F823" w14:textId="18D0489D" w:rsidR="00A2196E" w:rsidRDefault="00A2196E">
            <w:pPr>
              <w:jc w:val="center"/>
              <w:rPr>
                <w:bCs/>
              </w:rPr>
            </w:pPr>
            <w:r>
              <w:rPr>
                <w:rFonts w:hint="eastAsia"/>
                <w:bCs/>
              </w:rPr>
              <w:t>鳄鱼夹具</w:t>
            </w:r>
          </w:p>
        </w:tc>
        <w:tc>
          <w:tcPr>
            <w:tcW w:w="4245" w:type="dxa"/>
          </w:tcPr>
          <w:p w14:paraId="54C14409" w14:textId="127DA8D5" w:rsidR="00A2196E" w:rsidRDefault="00D44D66">
            <w:pPr>
              <w:jc w:val="center"/>
              <w:rPr>
                <w:bCs/>
              </w:rPr>
            </w:pPr>
            <w:r>
              <w:rPr>
                <w:bCs/>
              </w:rPr>
              <w:t xml:space="preserve">APT </w:t>
            </w:r>
            <w:r>
              <w:rPr>
                <w:rFonts w:hint="eastAsia"/>
                <w:bCs/>
              </w:rPr>
              <w:t>/</w:t>
            </w:r>
            <w:r>
              <w:rPr>
                <w:rFonts w:hint="eastAsia"/>
                <w:bCs/>
              </w:rPr>
              <w:t>洪波</w:t>
            </w:r>
            <w:r>
              <w:rPr>
                <w:rFonts w:hint="eastAsia"/>
                <w:bCs/>
              </w:rPr>
              <w:t>/</w:t>
            </w:r>
            <w:r>
              <w:rPr>
                <w:rFonts w:hint="eastAsia"/>
                <w:bCs/>
              </w:rPr>
              <w:t>西门子</w:t>
            </w:r>
            <w:r>
              <w:rPr>
                <w:rFonts w:hint="eastAsia"/>
                <w:bCs/>
              </w:rPr>
              <w:t>/</w:t>
            </w:r>
            <w:r>
              <w:rPr>
                <w:rFonts w:hint="eastAsia"/>
                <w:bCs/>
              </w:rPr>
              <w:t>天得</w:t>
            </w:r>
          </w:p>
        </w:tc>
      </w:tr>
    </w:tbl>
    <w:p w14:paraId="46CE034D" w14:textId="77777777" w:rsidR="00B46EFF" w:rsidRDefault="00000000">
      <w:pPr>
        <w:pStyle w:val="a"/>
        <w:numPr>
          <w:ilvl w:val="0"/>
          <w:numId w:val="0"/>
        </w:numPr>
        <w:rPr>
          <w:color w:val="auto"/>
        </w:rPr>
      </w:pPr>
      <w:r>
        <w:rPr>
          <w:rFonts w:hint="eastAsia"/>
          <w:color w:val="auto"/>
        </w:rPr>
        <w:t>三、安全性要求</w:t>
      </w:r>
    </w:p>
    <w:p w14:paraId="68617C9C" w14:textId="77777777" w:rsidR="00B46EFF" w:rsidRDefault="00000000" w:rsidP="00A2196E">
      <w:pPr>
        <w:pStyle w:val="35"/>
        <w:widowControl/>
        <w:numPr>
          <w:ilvl w:val="0"/>
          <w:numId w:val="5"/>
        </w:numPr>
        <w:spacing w:line="360" w:lineRule="auto"/>
        <w:ind w:firstLineChars="0"/>
        <w:jc w:val="left"/>
        <w:rPr>
          <w:rFonts w:ascii="Times New Roman" w:hAnsi="Times New Roman"/>
          <w:sz w:val="24"/>
          <w:szCs w:val="24"/>
        </w:rPr>
      </w:pPr>
      <w:r>
        <w:rPr>
          <w:rFonts w:ascii="Times New Roman" w:hAnsi="Times New Roman"/>
          <w:sz w:val="24"/>
          <w:szCs w:val="24"/>
        </w:rPr>
        <w:t>设备应符合各项国家安全标准和要求，尤其是有关机电设备的安全标准，对存在安全隐患之处应有明显的安全警示标识。</w:t>
      </w:r>
    </w:p>
    <w:p w14:paraId="7EF64C21" w14:textId="77777777" w:rsidR="00B46EFF" w:rsidRDefault="00000000" w:rsidP="00A2196E">
      <w:pPr>
        <w:pStyle w:val="35"/>
        <w:widowControl/>
        <w:numPr>
          <w:ilvl w:val="0"/>
          <w:numId w:val="5"/>
        </w:numPr>
        <w:spacing w:line="360" w:lineRule="auto"/>
        <w:ind w:firstLineChars="0"/>
        <w:jc w:val="left"/>
        <w:rPr>
          <w:rFonts w:ascii="Times New Roman" w:hAnsi="Times New Roman"/>
          <w:sz w:val="24"/>
          <w:szCs w:val="24"/>
        </w:rPr>
      </w:pPr>
      <w:r>
        <w:rPr>
          <w:rFonts w:ascii="Times New Roman" w:hAnsi="Times New Roman"/>
          <w:sz w:val="24"/>
          <w:szCs w:val="24"/>
        </w:rPr>
        <w:t>设备电源进线</w:t>
      </w:r>
      <w:proofErr w:type="gramStart"/>
      <w:r>
        <w:rPr>
          <w:rFonts w:ascii="Times New Roman" w:hAnsi="Times New Roman"/>
          <w:sz w:val="24"/>
          <w:szCs w:val="24"/>
        </w:rPr>
        <w:t>端要求</w:t>
      </w:r>
      <w:proofErr w:type="gramEnd"/>
      <w:r>
        <w:rPr>
          <w:rFonts w:ascii="Times New Roman" w:hAnsi="Times New Roman"/>
          <w:sz w:val="24"/>
          <w:szCs w:val="24"/>
        </w:rPr>
        <w:t>配备漏电开关</w:t>
      </w:r>
      <w:r>
        <w:rPr>
          <w:rFonts w:ascii="Times New Roman" w:hAnsi="Times New Roman"/>
          <w:sz w:val="24"/>
          <w:szCs w:val="24"/>
        </w:rPr>
        <w:t xml:space="preserve">, </w:t>
      </w:r>
      <w:r>
        <w:rPr>
          <w:rFonts w:ascii="Times New Roman" w:hAnsi="Times New Roman"/>
          <w:sz w:val="24"/>
          <w:szCs w:val="24"/>
        </w:rPr>
        <w:t>不能只配端子或接触器作为电源接入点。</w:t>
      </w:r>
    </w:p>
    <w:p w14:paraId="49D37790" w14:textId="77777777" w:rsidR="00B46EFF" w:rsidRDefault="00000000" w:rsidP="00A2196E">
      <w:pPr>
        <w:pStyle w:val="35"/>
        <w:widowControl/>
        <w:numPr>
          <w:ilvl w:val="0"/>
          <w:numId w:val="5"/>
        </w:numPr>
        <w:spacing w:line="360" w:lineRule="auto"/>
        <w:ind w:firstLineChars="0"/>
        <w:jc w:val="left"/>
        <w:rPr>
          <w:rFonts w:ascii="Times New Roman" w:hAnsi="Times New Roman"/>
          <w:sz w:val="24"/>
          <w:szCs w:val="24"/>
        </w:rPr>
      </w:pPr>
      <w:r>
        <w:rPr>
          <w:rFonts w:ascii="Times New Roman" w:hAnsi="Times New Roman"/>
          <w:sz w:val="24"/>
          <w:szCs w:val="24"/>
        </w:rPr>
        <w:t>设备需具备断电断气保护功能。</w:t>
      </w:r>
    </w:p>
    <w:p w14:paraId="509EA69A" w14:textId="77777777" w:rsidR="00B46EFF" w:rsidRDefault="00000000" w:rsidP="00A2196E">
      <w:pPr>
        <w:pStyle w:val="35"/>
        <w:widowControl/>
        <w:numPr>
          <w:ilvl w:val="0"/>
          <w:numId w:val="5"/>
        </w:numPr>
        <w:spacing w:line="360" w:lineRule="auto"/>
        <w:ind w:firstLineChars="0"/>
        <w:jc w:val="left"/>
        <w:rPr>
          <w:rFonts w:ascii="Times New Roman" w:hAnsi="Times New Roman"/>
          <w:sz w:val="24"/>
          <w:szCs w:val="24"/>
        </w:rPr>
      </w:pPr>
      <w:r>
        <w:rPr>
          <w:rFonts w:ascii="Times New Roman" w:hAnsi="Times New Roman"/>
          <w:sz w:val="24"/>
          <w:szCs w:val="24"/>
        </w:rPr>
        <w:t>安全</w:t>
      </w:r>
      <w:proofErr w:type="gramStart"/>
      <w:r>
        <w:rPr>
          <w:rFonts w:ascii="Times New Roman" w:hAnsi="Times New Roman"/>
          <w:sz w:val="24"/>
          <w:szCs w:val="24"/>
        </w:rPr>
        <w:t>罩打开</w:t>
      </w:r>
      <w:proofErr w:type="gramEnd"/>
      <w:r>
        <w:rPr>
          <w:rFonts w:ascii="Times New Roman" w:hAnsi="Times New Roman"/>
          <w:sz w:val="24"/>
          <w:szCs w:val="24"/>
        </w:rPr>
        <w:t>时设备有报警提示并自动停止运行。</w:t>
      </w:r>
    </w:p>
    <w:p w14:paraId="716A533C" w14:textId="77777777" w:rsidR="00B46EFF" w:rsidRDefault="00000000" w:rsidP="00A2196E">
      <w:pPr>
        <w:pStyle w:val="35"/>
        <w:widowControl/>
        <w:numPr>
          <w:ilvl w:val="0"/>
          <w:numId w:val="5"/>
        </w:numPr>
        <w:spacing w:line="360" w:lineRule="auto"/>
        <w:ind w:firstLineChars="0"/>
        <w:jc w:val="left"/>
        <w:rPr>
          <w:rFonts w:ascii="Times New Roman" w:hAnsi="Times New Roman"/>
          <w:sz w:val="24"/>
          <w:szCs w:val="24"/>
        </w:rPr>
      </w:pPr>
      <w:r>
        <w:rPr>
          <w:rFonts w:ascii="Times New Roman" w:hAnsi="Times New Roman"/>
          <w:sz w:val="24"/>
          <w:szCs w:val="24"/>
        </w:rPr>
        <w:lastRenderedPageBreak/>
        <w:t>设备内所有俯视方向能看见丝杆的丝杠与能看见油嘴的滑轨均需安装防粉尘装置。</w:t>
      </w:r>
    </w:p>
    <w:p w14:paraId="17081737" w14:textId="77777777" w:rsidR="00B46EFF" w:rsidRDefault="00000000" w:rsidP="00A2196E">
      <w:pPr>
        <w:pStyle w:val="35"/>
        <w:widowControl/>
        <w:numPr>
          <w:ilvl w:val="0"/>
          <w:numId w:val="5"/>
        </w:numPr>
        <w:spacing w:line="360" w:lineRule="auto"/>
        <w:ind w:firstLineChars="0"/>
        <w:jc w:val="left"/>
        <w:rPr>
          <w:rFonts w:ascii="Times New Roman" w:hAnsi="Times New Roman"/>
          <w:sz w:val="24"/>
          <w:szCs w:val="24"/>
        </w:rPr>
      </w:pPr>
      <w:r>
        <w:rPr>
          <w:rFonts w:ascii="Times New Roman" w:hAnsi="Times New Roman"/>
          <w:sz w:val="24"/>
          <w:szCs w:val="24"/>
        </w:rPr>
        <w:t>急停按钮的设置符合国标要求，完整、有效、无腐蚀及破损，标识清晰、醒目，且有防误触发保护罩。停止和急停按钮必须带自锁装置。</w:t>
      </w:r>
    </w:p>
    <w:p w14:paraId="2C6F5A8B" w14:textId="77777777" w:rsidR="00B46EFF" w:rsidRDefault="00000000" w:rsidP="00A2196E">
      <w:pPr>
        <w:pStyle w:val="35"/>
        <w:widowControl/>
        <w:numPr>
          <w:ilvl w:val="0"/>
          <w:numId w:val="5"/>
        </w:numPr>
        <w:spacing w:line="360" w:lineRule="auto"/>
        <w:ind w:firstLineChars="0"/>
        <w:jc w:val="left"/>
        <w:rPr>
          <w:rFonts w:ascii="Times New Roman" w:hAnsi="Times New Roman"/>
          <w:sz w:val="24"/>
          <w:szCs w:val="24"/>
        </w:rPr>
      </w:pPr>
      <w:r>
        <w:rPr>
          <w:rFonts w:ascii="Times New Roman" w:hAnsi="Times New Roman"/>
          <w:sz w:val="24"/>
          <w:szCs w:val="24"/>
        </w:rPr>
        <w:t>设备异常时需有声光报警。三色灯应垂直安装，无倾斜、无晃动，指示灯信号与蜂鸣器所对应的设备状态可由买方自行设定。对于大型设备或联动设备，对关键操作步骤确认时需有声光提示。设备因异常停止运行时，需要有声音提示。</w:t>
      </w:r>
    </w:p>
    <w:p w14:paraId="46F15DDD" w14:textId="77777777" w:rsidR="00B46EFF" w:rsidRDefault="00000000" w:rsidP="00A2196E">
      <w:pPr>
        <w:pStyle w:val="35"/>
        <w:widowControl/>
        <w:numPr>
          <w:ilvl w:val="0"/>
          <w:numId w:val="5"/>
        </w:numPr>
        <w:spacing w:line="360" w:lineRule="auto"/>
        <w:ind w:firstLineChars="0"/>
        <w:jc w:val="left"/>
        <w:rPr>
          <w:rFonts w:ascii="Times New Roman" w:hAnsi="Times New Roman"/>
          <w:sz w:val="24"/>
          <w:szCs w:val="24"/>
        </w:rPr>
      </w:pPr>
      <w:r>
        <w:rPr>
          <w:rFonts w:ascii="Times New Roman" w:hAnsi="Times New Roman"/>
          <w:sz w:val="24"/>
          <w:szCs w:val="24"/>
        </w:rPr>
        <w:t>具备故障诊断能力，在诊断到故障时自动停机，于操作界面上显示故障原因及解决方案并报警。</w:t>
      </w:r>
    </w:p>
    <w:p w14:paraId="34AAB92F" w14:textId="7B6CFC16" w:rsidR="00B46EFF" w:rsidRDefault="00000000" w:rsidP="00A2196E">
      <w:pPr>
        <w:pStyle w:val="35"/>
        <w:widowControl/>
        <w:numPr>
          <w:ilvl w:val="0"/>
          <w:numId w:val="5"/>
        </w:numPr>
        <w:spacing w:line="360" w:lineRule="auto"/>
        <w:ind w:firstLineChars="0"/>
        <w:jc w:val="left"/>
        <w:rPr>
          <w:rFonts w:ascii="Times New Roman" w:hAnsi="Times New Roman"/>
          <w:sz w:val="24"/>
          <w:szCs w:val="24"/>
        </w:rPr>
      </w:pPr>
      <w:r>
        <w:rPr>
          <w:rFonts w:ascii="Times New Roman" w:hAnsi="Times New Roman"/>
          <w:sz w:val="24"/>
          <w:szCs w:val="24"/>
        </w:rPr>
        <w:t>具备超温、过流、压力异常（尤其是各种气源压力不足时）报警及保护功能。设备报警后设备应停止运转，且需增加必要的机构安全连</w:t>
      </w:r>
      <w:proofErr w:type="gramStart"/>
      <w:r>
        <w:rPr>
          <w:rFonts w:ascii="Times New Roman" w:hAnsi="Times New Roman"/>
          <w:sz w:val="24"/>
          <w:szCs w:val="24"/>
        </w:rPr>
        <w:t>琐</w:t>
      </w:r>
      <w:proofErr w:type="gramEnd"/>
      <w:r>
        <w:rPr>
          <w:rFonts w:ascii="Times New Roman" w:hAnsi="Times New Roman"/>
          <w:sz w:val="24"/>
          <w:szCs w:val="24"/>
        </w:rPr>
        <w:t>功能，防止设备部件损坏。</w:t>
      </w:r>
    </w:p>
    <w:p w14:paraId="1F0FE41C" w14:textId="30B95B5C" w:rsidR="00B01FED" w:rsidRPr="00B01FED" w:rsidRDefault="00B01FED" w:rsidP="00A2196E">
      <w:pPr>
        <w:pStyle w:val="35"/>
        <w:widowControl/>
        <w:numPr>
          <w:ilvl w:val="0"/>
          <w:numId w:val="5"/>
        </w:numPr>
        <w:spacing w:line="360" w:lineRule="auto"/>
        <w:ind w:firstLineChars="0"/>
        <w:jc w:val="left"/>
        <w:rPr>
          <w:rFonts w:ascii="Times New Roman" w:hAnsi="Times New Roman"/>
          <w:sz w:val="24"/>
          <w:szCs w:val="24"/>
        </w:rPr>
      </w:pPr>
      <w:r w:rsidRPr="00B01FED">
        <w:rPr>
          <w:rFonts w:ascii="Times New Roman" w:hAnsi="Times New Roman" w:hint="eastAsia"/>
          <w:sz w:val="24"/>
          <w:szCs w:val="24"/>
        </w:rPr>
        <w:t>用户管理包括</w:t>
      </w:r>
      <w:r>
        <w:rPr>
          <w:rFonts w:ascii="Times New Roman" w:hAnsi="Times New Roman" w:hint="eastAsia"/>
          <w:sz w:val="24"/>
          <w:szCs w:val="24"/>
        </w:rPr>
        <w:t>分为三级权限管理，</w:t>
      </w:r>
      <w:r w:rsidRPr="00B01FED">
        <w:rPr>
          <w:rFonts w:ascii="Times New Roman" w:hAnsi="Times New Roman" w:hint="eastAsia"/>
          <w:sz w:val="24"/>
          <w:szCs w:val="24"/>
        </w:rPr>
        <w:t>管理者可以对软件各个功能模块设置管理权限，根据操作者权限要求设置多个用户</w:t>
      </w:r>
      <w:r w:rsidRPr="00B01FED">
        <w:rPr>
          <w:rFonts w:ascii="Times New Roman" w:hAnsi="Times New Roman" w:hint="eastAsia"/>
          <w:sz w:val="24"/>
          <w:szCs w:val="24"/>
        </w:rPr>
        <w:t>ID</w:t>
      </w:r>
      <w:r>
        <w:rPr>
          <w:rFonts w:ascii="Times New Roman" w:hAnsi="Times New Roman" w:hint="eastAsia"/>
          <w:sz w:val="24"/>
          <w:szCs w:val="24"/>
        </w:rPr>
        <w:t>。</w:t>
      </w:r>
    </w:p>
    <w:p w14:paraId="148F0802" w14:textId="77777777" w:rsidR="00B46EFF" w:rsidRDefault="00000000">
      <w:pPr>
        <w:pStyle w:val="a"/>
        <w:numPr>
          <w:ilvl w:val="0"/>
          <w:numId w:val="0"/>
        </w:numPr>
        <w:rPr>
          <w:color w:val="auto"/>
        </w:rPr>
      </w:pPr>
      <w:bookmarkStart w:id="6" w:name="_Toc518680723"/>
      <w:bookmarkStart w:id="7" w:name="_Toc511905317"/>
      <w:r>
        <w:rPr>
          <w:rFonts w:hint="eastAsia"/>
          <w:color w:val="auto"/>
        </w:rPr>
        <w:t>四、数据信息存储要求</w:t>
      </w:r>
      <w:bookmarkEnd w:id="6"/>
      <w:bookmarkEnd w:id="7"/>
    </w:p>
    <w:p w14:paraId="4E32F697" w14:textId="63709420" w:rsidR="00B46EFF" w:rsidRPr="00B01FED" w:rsidRDefault="00000000">
      <w:pPr>
        <w:pStyle w:val="35"/>
        <w:widowControl/>
        <w:spacing w:line="360" w:lineRule="auto"/>
        <w:ind w:firstLineChars="300" w:firstLine="720"/>
        <w:jc w:val="left"/>
        <w:rPr>
          <w:rFonts w:ascii="Times New Roman" w:hAnsi="Times New Roman"/>
          <w:sz w:val="24"/>
          <w:szCs w:val="24"/>
        </w:rPr>
      </w:pPr>
      <w:r>
        <w:rPr>
          <w:rFonts w:ascii="Times New Roman" w:hAnsi="Times New Roman"/>
          <w:sz w:val="24"/>
          <w:szCs w:val="24"/>
        </w:rPr>
        <w:t>卖方提供的软件使用上无任何版权问题</w:t>
      </w:r>
      <w:r w:rsidR="00B01FED">
        <w:rPr>
          <w:rFonts w:ascii="Times New Roman" w:hAnsi="Times New Roman" w:hint="eastAsia"/>
          <w:sz w:val="24"/>
          <w:szCs w:val="24"/>
        </w:rPr>
        <w:t>，</w:t>
      </w:r>
      <w:r w:rsidR="00B01FED" w:rsidRPr="00B01FED">
        <w:rPr>
          <w:rFonts w:ascii="Times New Roman" w:hAnsi="Times New Roman" w:hint="eastAsia"/>
          <w:sz w:val="24"/>
          <w:szCs w:val="24"/>
        </w:rPr>
        <w:t>提供常规软件升级服务，直到硬件不相容为止</w:t>
      </w:r>
      <w:r w:rsidR="00B01FED">
        <w:rPr>
          <w:rFonts w:ascii="Times New Roman" w:hAnsi="Times New Roman" w:hint="eastAsia"/>
          <w:sz w:val="24"/>
          <w:szCs w:val="24"/>
        </w:rPr>
        <w:t>。</w:t>
      </w:r>
    </w:p>
    <w:p w14:paraId="142ACBBC" w14:textId="77777777" w:rsidR="00B46EFF" w:rsidRDefault="00000000">
      <w:pPr>
        <w:pStyle w:val="a"/>
        <w:numPr>
          <w:ilvl w:val="0"/>
          <w:numId w:val="0"/>
        </w:numPr>
        <w:rPr>
          <w:color w:val="auto"/>
        </w:rPr>
      </w:pPr>
      <w:bookmarkStart w:id="8" w:name="_Toc511905319"/>
      <w:bookmarkStart w:id="9" w:name="_Toc518680725"/>
      <w:r>
        <w:rPr>
          <w:rFonts w:hint="eastAsia"/>
          <w:color w:val="auto"/>
        </w:rPr>
        <w:t>五、文档清单要求</w:t>
      </w:r>
      <w:bookmarkEnd w:id="8"/>
      <w:bookmarkEnd w:id="9"/>
    </w:p>
    <w:p w14:paraId="48D6ACB6" w14:textId="77777777" w:rsidR="00B46EFF" w:rsidRDefault="00000000">
      <w:pPr>
        <w:pStyle w:val="35"/>
        <w:widowControl/>
        <w:numPr>
          <w:ilvl w:val="0"/>
          <w:numId w:val="4"/>
        </w:numPr>
        <w:spacing w:line="360" w:lineRule="auto"/>
        <w:ind w:firstLineChars="0"/>
        <w:jc w:val="left"/>
        <w:rPr>
          <w:rFonts w:ascii="Times New Roman" w:hAnsi="Times New Roman"/>
          <w:sz w:val="24"/>
          <w:szCs w:val="24"/>
        </w:rPr>
      </w:pPr>
      <w:r>
        <w:rPr>
          <w:rFonts w:ascii="Times New Roman" w:hAnsi="Times New Roman"/>
          <w:sz w:val="24"/>
          <w:szCs w:val="24"/>
        </w:rPr>
        <w:t>设备的总体安装图（中标后提供）。</w:t>
      </w:r>
    </w:p>
    <w:p w14:paraId="6EAC8B8B" w14:textId="59549182" w:rsidR="00B46EFF" w:rsidRDefault="00000000">
      <w:pPr>
        <w:pStyle w:val="35"/>
        <w:widowControl/>
        <w:numPr>
          <w:ilvl w:val="0"/>
          <w:numId w:val="4"/>
        </w:numPr>
        <w:spacing w:line="360" w:lineRule="auto"/>
        <w:ind w:firstLineChars="0"/>
        <w:jc w:val="left"/>
        <w:rPr>
          <w:rFonts w:ascii="Times New Roman" w:hAnsi="Times New Roman"/>
          <w:sz w:val="24"/>
          <w:szCs w:val="24"/>
        </w:rPr>
      </w:pPr>
      <w:r>
        <w:rPr>
          <w:rFonts w:ascii="Times New Roman" w:hAnsi="Times New Roman"/>
          <w:sz w:val="24"/>
          <w:szCs w:val="24"/>
        </w:rPr>
        <w:t>设备所有的水、电、</w:t>
      </w:r>
      <w:proofErr w:type="gramStart"/>
      <w:r>
        <w:rPr>
          <w:rFonts w:ascii="Times New Roman" w:hAnsi="Times New Roman"/>
          <w:sz w:val="24"/>
          <w:szCs w:val="24"/>
        </w:rPr>
        <w:t>气设计</w:t>
      </w:r>
      <w:proofErr w:type="gramEnd"/>
      <w:r>
        <w:rPr>
          <w:rFonts w:ascii="Times New Roman" w:hAnsi="Times New Roman"/>
          <w:sz w:val="24"/>
          <w:szCs w:val="24"/>
        </w:rPr>
        <w:t>资料，包括电气原理图、电气接线图、元器件布置图、</w:t>
      </w:r>
      <w:r>
        <w:rPr>
          <w:rFonts w:ascii="Times New Roman" w:hAnsi="Times New Roman"/>
          <w:sz w:val="24"/>
          <w:szCs w:val="24"/>
        </w:rPr>
        <w:t>PLC</w:t>
      </w:r>
      <w:r w:rsidR="00B01FED">
        <w:rPr>
          <w:rFonts w:ascii="Times New Roman" w:hAnsi="Times New Roman"/>
          <w:sz w:val="24"/>
          <w:szCs w:val="24"/>
        </w:rPr>
        <w:t>附注解</w:t>
      </w:r>
      <w:r>
        <w:rPr>
          <w:rFonts w:ascii="Times New Roman" w:hAnsi="Times New Roman"/>
          <w:sz w:val="24"/>
          <w:szCs w:val="24"/>
        </w:rPr>
        <w:t>源程序代码（中标后提供）。</w:t>
      </w:r>
    </w:p>
    <w:p w14:paraId="6C7253FF" w14:textId="77777777" w:rsidR="00B46EFF" w:rsidRDefault="00000000">
      <w:pPr>
        <w:pStyle w:val="35"/>
        <w:widowControl/>
        <w:numPr>
          <w:ilvl w:val="0"/>
          <w:numId w:val="4"/>
        </w:numPr>
        <w:spacing w:line="360" w:lineRule="auto"/>
        <w:ind w:firstLineChars="0"/>
        <w:jc w:val="left"/>
        <w:rPr>
          <w:rFonts w:ascii="Times New Roman" w:hAnsi="Times New Roman"/>
          <w:sz w:val="24"/>
          <w:szCs w:val="24"/>
        </w:rPr>
      </w:pPr>
      <w:r>
        <w:rPr>
          <w:rFonts w:ascii="Times New Roman" w:hAnsi="Times New Roman"/>
          <w:sz w:val="24"/>
          <w:szCs w:val="24"/>
        </w:rPr>
        <w:t>设备操作说明书、维护手册、故障原因及解决方法、调试教程等（中标后提供）。</w:t>
      </w:r>
    </w:p>
    <w:p w14:paraId="790D4B41" w14:textId="1C5EFB79" w:rsidR="00B46EFF" w:rsidRDefault="00000000">
      <w:pPr>
        <w:pStyle w:val="35"/>
        <w:widowControl/>
        <w:numPr>
          <w:ilvl w:val="0"/>
          <w:numId w:val="4"/>
        </w:numPr>
        <w:spacing w:line="360" w:lineRule="auto"/>
        <w:ind w:firstLineChars="0"/>
        <w:jc w:val="left"/>
        <w:rPr>
          <w:rFonts w:ascii="Times New Roman" w:hAnsi="Times New Roman"/>
          <w:sz w:val="24"/>
        </w:rPr>
      </w:pPr>
      <w:r>
        <w:rPr>
          <w:rFonts w:ascii="Times New Roman" w:hAnsi="Times New Roman"/>
          <w:sz w:val="24"/>
          <w:szCs w:val="24"/>
        </w:rPr>
        <w:t>提供标准备品备件详细清单，参照</w:t>
      </w:r>
      <w:r>
        <w:rPr>
          <w:rFonts w:ascii="Times New Roman" w:hAnsi="Times New Roman" w:hint="eastAsia"/>
          <w:sz w:val="24"/>
          <w:szCs w:val="24"/>
        </w:rPr>
        <w:t>以下格式</w:t>
      </w:r>
      <w:r>
        <w:rPr>
          <w:rFonts w:ascii="Times New Roman" w:hAnsi="Times New Roman"/>
          <w:sz w:val="24"/>
          <w:szCs w:val="24"/>
        </w:rPr>
        <w:t>。</w:t>
      </w:r>
    </w:p>
    <w:tbl>
      <w:tblPr>
        <w:tblW w:w="75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17"/>
        <w:gridCol w:w="1713"/>
        <w:gridCol w:w="1755"/>
        <w:gridCol w:w="1136"/>
        <w:gridCol w:w="1987"/>
      </w:tblGrid>
      <w:tr w:rsidR="00B46EFF" w14:paraId="01FFD637" w14:textId="77777777">
        <w:trPr>
          <w:trHeight w:val="400"/>
          <w:jc w:val="center"/>
        </w:trPr>
        <w:tc>
          <w:tcPr>
            <w:tcW w:w="917" w:type="dxa"/>
          </w:tcPr>
          <w:p w14:paraId="0E0CF2EE" w14:textId="77777777" w:rsidR="00B46EFF" w:rsidRDefault="00000000">
            <w:pPr>
              <w:pStyle w:val="TableParagraph"/>
              <w:spacing w:line="240" w:lineRule="exact"/>
              <w:ind w:left="121" w:right="121"/>
              <w:rPr>
                <w:rFonts w:ascii="Times New Roman" w:hAnsi="Times New Roman" w:cs="Times New Roman"/>
                <w:b/>
                <w:sz w:val="21"/>
                <w:szCs w:val="21"/>
              </w:rPr>
            </w:pPr>
            <w:proofErr w:type="spellStart"/>
            <w:r>
              <w:rPr>
                <w:rFonts w:ascii="Times New Roman" w:hAnsi="Times New Roman" w:cs="Times New Roman"/>
                <w:b/>
                <w:sz w:val="21"/>
                <w:szCs w:val="21"/>
              </w:rPr>
              <w:lastRenderedPageBreak/>
              <w:t>序号</w:t>
            </w:r>
            <w:proofErr w:type="spellEnd"/>
          </w:p>
        </w:tc>
        <w:tc>
          <w:tcPr>
            <w:tcW w:w="1713" w:type="dxa"/>
          </w:tcPr>
          <w:p w14:paraId="21D040BF" w14:textId="77777777" w:rsidR="00B46EFF" w:rsidRDefault="00000000">
            <w:pPr>
              <w:pStyle w:val="TableParagraph"/>
              <w:spacing w:line="240" w:lineRule="exact"/>
              <w:ind w:left="121" w:right="121"/>
              <w:rPr>
                <w:rFonts w:ascii="Times New Roman" w:hAnsi="Times New Roman" w:cs="Times New Roman"/>
                <w:b/>
                <w:sz w:val="21"/>
                <w:szCs w:val="21"/>
                <w:lang w:eastAsia="zh-CN"/>
              </w:rPr>
            </w:pPr>
            <w:r>
              <w:rPr>
                <w:rFonts w:ascii="Times New Roman" w:hAnsi="Times New Roman" w:cs="Times New Roman"/>
                <w:b/>
                <w:sz w:val="21"/>
                <w:szCs w:val="21"/>
                <w:lang w:eastAsia="zh-CN"/>
              </w:rPr>
              <w:t>设备名称</w:t>
            </w:r>
          </w:p>
        </w:tc>
        <w:tc>
          <w:tcPr>
            <w:tcW w:w="1755" w:type="dxa"/>
          </w:tcPr>
          <w:p w14:paraId="4D50A046" w14:textId="77777777" w:rsidR="00B46EFF" w:rsidRDefault="00000000">
            <w:pPr>
              <w:pStyle w:val="TableParagraph"/>
              <w:spacing w:line="240" w:lineRule="exact"/>
              <w:ind w:left="121" w:right="121"/>
              <w:rPr>
                <w:rFonts w:ascii="Times New Roman" w:hAnsi="Times New Roman" w:cs="Times New Roman"/>
                <w:b/>
                <w:sz w:val="21"/>
                <w:szCs w:val="21"/>
              </w:rPr>
            </w:pPr>
            <w:r>
              <w:rPr>
                <w:rFonts w:ascii="Times New Roman" w:hAnsi="Times New Roman" w:cs="Times New Roman"/>
                <w:b/>
                <w:sz w:val="21"/>
                <w:szCs w:val="21"/>
                <w:lang w:eastAsia="zh-CN"/>
              </w:rPr>
              <w:t>零部件</w:t>
            </w:r>
            <w:proofErr w:type="spellStart"/>
            <w:r>
              <w:rPr>
                <w:rFonts w:ascii="Times New Roman" w:hAnsi="Times New Roman" w:cs="Times New Roman"/>
                <w:b/>
                <w:sz w:val="21"/>
                <w:szCs w:val="21"/>
              </w:rPr>
              <w:t>名称</w:t>
            </w:r>
            <w:proofErr w:type="spellEnd"/>
          </w:p>
        </w:tc>
        <w:tc>
          <w:tcPr>
            <w:tcW w:w="1136" w:type="dxa"/>
          </w:tcPr>
          <w:p w14:paraId="292182CF" w14:textId="77777777" w:rsidR="00B46EFF" w:rsidRDefault="00000000">
            <w:pPr>
              <w:pStyle w:val="TableParagraph"/>
              <w:spacing w:line="240" w:lineRule="exact"/>
              <w:ind w:left="121" w:right="121"/>
              <w:rPr>
                <w:rFonts w:ascii="Times New Roman" w:hAnsi="Times New Roman" w:cs="Times New Roman"/>
                <w:b/>
                <w:sz w:val="21"/>
                <w:szCs w:val="21"/>
              </w:rPr>
            </w:pPr>
            <w:proofErr w:type="spellStart"/>
            <w:r>
              <w:rPr>
                <w:rFonts w:ascii="Times New Roman" w:hAnsi="Times New Roman" w:cs="Times New Roman"/>
                <w:b/>
                <w:sz w:val="21"/>
                <w:szCs w:val="21"/>
              </w:rPr>
              <w:t>数量</w:t>
            </w:r>
            <w:proofErr w:type="spellEnd"/>
          </w:p>
        </w:tc>
        <w:tc>
          <w:tcPr>
            <w:tcW w:w="1987" w:type="dxa"/>
          </w:tcPr>
          <w:p w14:paraId="05A40FD3" w14:textId="77777777" w:rsidR="00B46EFF" w:rsidRDefault="00000000">
            <w:pPr>
              <w:pStyle w:val="TableParagraph"/>
              <w:spacing w:line="240" w:lineRule="exact"/>
              <w:ind w:left="121" w:right="121"/>
              <w:rPr>
                <w:rFonts w:ascii="Times New Roman" w:hAnsi="Times New Roman" w:cs="Times New Roman"/>
                <w:b/>
                <w:sz w:val="21"/>
                <w:szCs w:val="21"/>
              </w:rPr>
            </w:pPr>
            <w:proofErr w:type="spellStart"/>
            <w:r>
              <w:rPr>
                <w:rFonts w:ascii="Times New Roman" w:hAnsi="Times New Roman" w:cs="Times New Roman"/>
                <w:b/>
                <w:sz w:val="21"/>
                <w:szCs w:val="21"/>
              </w:rPr>
              <w:t>备注</w:t>
            </w:r>
            <w:proofErr w:type="spellEnd"/>
          </w:p>
        </w:tc>
      </w:tr>
      <w:tr w:rsidR="00B46EFF" w14:paraId="771C69EE" w14:textId="77777777">
        <w:trPr>
          <w:trHeight w:val="400"/>
          <w:jc w:val="center"/>
        </w:trPr>
        <w:tc>
          <w:tcPr>
            <w:tcW w:w="917" w:type="dxa"/>
          </w:tcPr>
          <w:p w14:paraId="4EC9B72C" w14:textId="77777777" w:rsidR="00B46EFF" w:rsidRDefault="00000000">
            <w:pPr>
              <w:pStyle w:val="TableParagraph"/>
              <w:spacing w:line="240" w:lineRule="exact"/>
              <w:jc w:val="left"/>
              <w:rPr>
                <w:rFonts w:ascii="Times New Roman" w:hAnsi="Times New Roman" w:cs="Times New Roman"/>
                <w:sz w:val="21"/>
                <w:szCs w:val="21"/>
              </w:rPr>
            </w:pPr>
            <w:r>
              <w:rPr>
                <w:rFonts w:ascii="Times New Roman" w:hAnsi="Times New Roman" w:cs="Times New Roman"/>
                <w:sz w:val="21"/>
                <w:szCs w:val="21"/>
              </w:rPr>
              <w:t>1</w:t>
            </w:r>
          </w:p>
        </w:tc>
        <w:tc>
          <w:tcPr>
            <w:tcW w:w="1713" w:type="dxa"/>
          </w:tcPr>
          <w:p w14:paraId="2B84FFDC" w14:textId="77777777" w:rsidR="00B46EFF" w:rsidRDefault="00B46EFF">
            <w:pPr>
              <w:pStyle w:val="TableParagraph"/>
              <w:spacing w:line="240" w:lineRule="exact"/>
              <w:ind w:left="103"/>
              <w:rPr>
                <w:rFonts w:ascii="Times New Roman" w:hAnsi="Times New Roman" w:cs="Times New Roman"/>
                <w:sz w:val="21"/>
                <w:szCs w:val="21"/>
              </w:rPr>
            </w:pPr>
          </w:p>
        </w:tc>
        <w:tc>
          <w:tcPr>
            <w:tcW w:w="1755" w:type="dxa"/>
          </w:tcPr>
          <w:p w14:paraId="2858627B" w14:textId="77777777" w:rsidR="00B46EFF" w:rsidRDefault="00B46EFF">
            <w:pPr>
              <w:pStyle w:val="TableParagraph"/>
              <w:spacing w:line="240" w:lineRule="exact"/>
              <w:ind w:left="103"/>
              <w:rPr>
                <w:rFonts w:ascii="Times New Roman" w:hAnsi="Times New Roman" w:cs="Times New Roman"/>
                <w:sz w:val="21"/>
                <w:szCs w:val="21"/>
              </w:rPr>
            </w:pPr>
          </w:p>
        </w:tc>
        <w:tc>
          <w:tcPr>
            <w:tcW w:w="1136" w:type="dxa"/>
          </w:tcPr>
          <w:p w14:paraId="61C6CE11" w14:textId="77777777" w:rsidR="00B46EFF" w:rsidRDefault="00B46EFF">
            <w:pPr>
              <w:pStyle w:val="TableParagraph"/>
              <w:spacing w:line="240" w:lineRule="exact"/>
              <w:rPr>
                <w:rFonts w:ascii="Times New Roman" w:hAnsi="Times New Roman" w:cs="Times New Roman"/>
                <w:sz w:val="21"/>
                <w:szCs w:val="21"/>
              </w:rPr>
            </w:pPr>
          </w:p>
        </w:tc>
        <w:tc>
          <w:tcPr>
            <w:tcW w:w="1987" w:type="dxa"/>
          </w:tcPr>
          <w:p w14:paraId="22DC43A9" w14:textId="77777777" w:rsidR="00B46EFF" w:rsidRDefault="00B46EFF">
            <w:pPr>
              <w:pStyle w:val="TableParagraph"/>
              <w:spacing w:line="240" w:lineRule="exact"/>
              <w:ind w:left="103"/>
              <w:rPr>
                <w:rFonts w:ascii="Times New Roman" w:hAnsi="Times New Roman" w:cs="Times New Roman"/>
                <w:sz w:val="21"/>
                <w:szCs w:val="21"/>
              </w:rPr>
            </w:pPr>
          </w:p>
        </w:tc>
      </w:tr>
      <w:tr w:rsidR="00B46EFF" w14:paraId="41661342" w14:textId="77777777">
        <w:trPr>
          <w:trHeight w:val="400"/>
          <w:jc w:val="center"/>
        </w:trPr>
        <w:tc>
          <w:tcPr>
            <w:tcW w:w="917" w:type="dxa"/>
          </w:tcPr>
          <w:p w14:paraId="1818D0DD" w14:textId="77777777" w:rsidR="00B46EFF" w:rsidRDefault="00000000">
            <w:pPr>
              <w:pStyle w:val="TableParagraph"/>
              <w:spacing w:line="241" w:lineRule="exact"/>
              <w:jc w:val="left"/>
              <w:rPr>
                <w:rFonts w:ascii="Times New Roman" w:hAnsi="Times New Roman" w:cs="Times New Roman"/>
                <w:sz w:val="21"/>
                <w:szCs w:val="21"/>
              </w:rPr>
            </w:pPr>
            <w:r>
              <w:rPr>
                <w:rFonts w:ascii="Times New Roman" w:hAnsi="Times New Roman" w:cs="Times New Roman"/>
                <w:sz w:val="21"/>
                <w:szCs w:val="21"/>
              </w:rPr>
              <w:t>2</w:t>
            </w:r>
          </w:p>
        </w:tc>
        <w:tc>
          <w:tcPr>
            <w:tcW w:w="1713" w:type="dxa"/>
          </w:tcPr>
          <w:p w14:paraId="0B117C70" w14:textId="77777777" w:rsidR="00B46EFF" w:rsidRDefault="00B46EFF">
            <w:pPr>
              <w:pStyle w:val="TableParagraph"/>
              <w:spacing w:line="241" w:lineRule="exact"/>
              <w:ind w:left="103"/>
              <w:rPr>
                <w:rFonts w:ascii="Times New Roman" w:hAnsi="Times New Roman" w:cs="Times New Roman"/>
                <w:sz w:val="21"/>
                <w:szCs w:val="21"/>
              </w:rPr>
            </w:pPr>
          </w:p>
        </w:tc>
        <w:tc>
          <w:tcPr>
            <w:tcW w:w="1755" w:type="dxa"/>
          </w:tcPr>
          <w:p w14:paraId="38DF9979" w14:textId="77777777" w:rsidR="00B46EFF" w:rsidRDefault="00B46EFF">
            <w:pPr>
              <w:pStyle w:val="TableParagraph"/>
              <w:spacing w:line="241" w:lineRule="exact"/>
              <w:ind w:left="103"/>
              <w:rPr>
                <w:rFonts w:ascii="Times New Roman" w:hAnsi="Times New Roman" w:cs="Times New Roman"/>
                <w:sz w:val="21"/>
                <w:szCs w:val="21"/>
              </w:rPr>
            </w:pPr>
          </w:p>
        </w:tc>
        <w:tc>
          <w:tcPr>
            <w:tcW w:w="1136" w:type="dxa"/>
          </w:tcPr>
          <w:p w14:paraId="750F870D" w14:textId="77777777" w:rsidR="00B46EFF" w:rsidRDefault="00B46EFF">
            <w:pPr>
              <w:pStyle w:val="TableParagraph"/>
              <w:spacing w:line="241" w:lineRule="exact"/>
              <w:rPr>
                <w:rFonts w:ascii="Times New Roman" w:hAnsi="Times New Roman" w:cs="Times New Roman"/>
                <w:sz w:val="21"/>
                <w:szCs w:val="21"/>
              </w:rPr>
            </w:pPr>
          </w:p>
        </w:tc>
        <w:tc>
          <w:tcPr>
            <w:tcW w:w="1987" w:type="dxa"/>
          </w:tcPr>
          <w:p w14:paraId="6FBD0497" w14:textId="77777777" w:rsidR="00B46EFF" w:rsidRDefault="00B46EFF">
            <w:pPr>
              <w:pStyle w:val="TableParagraph"/>
              <w:spacing w:line="241" w:lineRule="exact"/>
              <w:ind w:left="103"/>
              <w:rPr>
                <w:rFonts w:ascii="Times New Roman" w:hAnsi="Times New Roman" w:cs="Times New Roman"/>
                <w:sz w:val="21"/>
                <w:szCs w:val="21"/>
                <w:lang w:eastAsia="zh-CN"/>
              </w:rPr>
            </w:pPr>
          </w:p>
        </w:tc>
      </w:tr>
      <w:tr w:rsidR="00B46EFF" w14:paraId="232685E9" w14:textId="77777777">
        <w:trPr>
          <w:trHeight w:val="400"/>
          <w:jc w:val="center"/>
        </w:trPr>
        <w:tc>
          <w:tcPr>
            <w:tcW w:w="917" w:type="dxa"/>
          </w:tcPr>
          <w:p w14:paraId="03FDB54E" w14:textId="77777777" w:rsidR="00B46EFF" w:rsidRDefault="00000000">
            <w:pPr>
              <w:pStyle w:val="TableParagraph"/>
              <w:spacing w:line="240" w:lineRule="exact"/>
              <w:jc w:val="left"/>
              <w:rPr>
                <w:rFonts w:ascii="Times New Roman" w:hAnsi="Times New Roman" w:cs="Times New Roman"/>
                <w:sz w:val="21"/>
                <w:szCs w:val="21"/>
              </w:rPr>
            </w:pPr>
            <w:r>
              <w:rPr>
                <w:rFonts w:ascii="Times New Roman" w:hAnsi="Times New Roman" w:cs="Times New Roman"/>
                <w:sz w:val="21"/>
                <w:szCs w:val="21"/>
              </w:rPr>
              <w:t>3</w:t>
            </w:r>
          </w:p>
        </w:tc>
        <w:tc>
          <w:tcPr>
            <w:tcW w:w="1713" w:type="dxa"/>
          </w:tcPr>
          <w:p w14:paraId="37211B26" w14:textId="77777777" w:rsidR="00B46EFF" w:rsidRDefault="00B46EFF">
            <w:pPr>
              <w:pStyle w:val="TableParagraph"/>
              <w:spacing w:line="240" w:lineRule="exact"/>
              <w:ind w:left="103"/>
              <w:rPr>
                <w:rFonts w:ascii="Times New Roman" w:hAnsi="Times New Roman" w:cs="Times New Roman"/>
                <w:sz w:val="21"/>
                <w:szCs w:val="21"/>
              </w:rPr>
            </w:pPr>
          </w:p>
        </w:tc>
        <w:tc>
          <w:tcPr>
            <w:tcW w:w="1755" w:type="dxa"/>
          </w:tcPr>
          <w:p w14:paraId="0C1B41EC" w14:textId="77777777" w:rsidR="00B46EFF" w:rsidRDefault="00B46EFF">
            <w:pPr>
              <w:pStyle w:val="TableParagraph"/>
              <w:spacing w:line="240" w:lineRule="exact"/>
              <w:ind w:left="103"/>
              <w:rPr>
                <w:rFonts w:ascii="Times New Roman" w:hAnsi="Times New Roman" w:cs="Times New Roman"/>
                <w:sz w:val="21"/>
                <w:szCs w:val="21"/>
              </w:rPr>
            </w:pPr>
          </w:p>
        </w:tc>
        <w:tc>
          <w:tcPr>
            <w:tcW w:w="1136" w:type="dxa"/>
          </w:tcPr>
          <w:p w14:paraId="0CBCA84B" w14:textId="77777777" w:rsidR="00B46EFF" w:rsidRDefault="00B46EFF">
            <w:pPr>
              <w:pStyle w:val="TableParagraph"/>
              <w:spacing w:line="240" w:lineRule="exact"/>
              <w:rPr>
                <w:rFonts w:ascii="Times New Roman" w:hAnsi="Times New Roman" w:cs="Times New Roman"/>
                <w:sz w:val="21"/>
                <w:szCs w:val="21"/>
              </w:rPr>
            </w:pPr>
          </w:p>
        </w:tc>
        <w:tc>
          <w:tcPr>
            <w:tcW w:w="1987" w:type="dxa"/>
          </w:tcPr>
          <w:p w14:paraId="3C910982" w14:textId="77777777" w:rsidR="00B46EFF" w:rsidRDefault="00B46EFF">
            <w:pPr>
              <w:pStyle w:val="TableParagraph"/>
              <w:spacing w:line="240" w:lineRule="exact"/>
              <w:ind w:left="103"/>
              <w:rPr>
                <w:rFonts w:ascii="Times New Roman" w:hAnsi="Times New Roman" w:cs="Times New Roman"/>
                <w:sz w:val="21"/>
                <w:szCs w:val="21"/>
              </w:rPr>
            </w:pPr>
          </w:p>
        </w:tc>
      </w:tr>
    </w:tbl>
    <w:p w14:paraId="17EC12A4" w14:textId="386E52D8" w:rsidR="00B46EFF" w:rsidRDefault="00000000">
      <w:pPr>
        <w:pStyle w:val="35"/>
        <w:widowControl/>
        <w:numPr>
          <w:ilvl w:val="0"/>
          <w:numId w:val="4"/>
        </w:numPr>
        <w:spacing w:line="360" w:lineRule="auto"/>
        <w:ind w:firstLineChars="0"/>
        <w:jc w:val="left"/>
        <w:rPr>
          <w:rFonts w:ascii="Times New Roman" w:hAnsi="Times New Roman"/>
          <w:sz w:val="24"/>
          <w:szCs w:val="24"/>
        </w:rPr>
      </w:pPr>
      <w:r>
        <w:rPr>
          <w:rFonts w:ascii="Times New Roman" w:hAnsi="Times New Roman"/>
          <w:sz w:val="24"/>
          <w:szCs w:val="24"/>
        </w:rPr>
        <w:t>提供</w:t>
      </w:r>
      <w:r w:rsidR="00B01FED">
        <w:rPr>
          <w:rFonts w:ascii="Times New Roman" w:hAnsi="Times New Roman" w:hint="eastAsia"/>
          <w:sz w:val="24"/>
          <w:szCs w:val="24"/>
        </w:rPr>
        <w:t>易损件</w:t>
      </w:r>
      <w:r>
        <w:rPr>
          <w:rFonts w:ascii="Times New Roman" w:hAnsi="Times New Roman" w:hint="eastAsia"/>
          <w:sz w:val="24"/>
          <w:szCs w:val="24"/>
        </w:rPr>
        <w:t>详细清单，</w:t>
      </w:r>
      <w:r>
        <w:rPr>
          <w:rFonts w:ascii="Times New Roman" w:hAnsi="Times New Roman"/>
          <w:sz w:val="24"/>
          <w:szCs w:val="24"/>
        </w:rPr>
        <w:t>参照</w:t>
      </w:r>
      <w:r>
        <w:rPr>
          <w:rFonts w:ascii="Times New Roman" w:hAnsi="Times New Roman" w:hint="eastAsia"/>
          <w:sz w:val="24"/>
          <w:szCs w:val="24"/>
        </w:rPr>
        <w:t>以下</w:t>
      </w:r>
      <w:r>
        <w:rPr>
          <w:rFonts w:ascii="Times New Roman" w:hAnsi="Times New Roman"/>
          <w:sz w:val="24"/>
          <w:szCs w:val="24"/>
        </w:rPr>
        <w:t>格式。</w:t>
      </w:r>
    </w:p>
    <w:tbl>
      <w:tblPr>
        <w:tblW w:w="75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17"/>
        <w:gridCol w:w="1713"/>
        <w:gridCol w:w="1755"/>
        <w:gridCol w:w="1136"/>
        <w:gridCol w:w="2005"/>
      </w:tblGrid>
      <w:tr w:rsidR="00B46EFF" w14:paraId="643A2F44" w14:textId="77777777">
        <w:trPr>
          <w:trHeight w:val="400"/>
          <w:jc w:val="center"/>
        </w:trPr>
        <w:tc>
          <w:tcPr>
            <w:tcW w:w="917" w:type="dxa"/>
          </w:tcPr>
          <w:p w14:paraId="5693CCA2" w14:textId="77777777" w:rsidR="00B46EFF" w:rsidRDefault="00000000">
            <w:pPr>
              <w:pStyle w:val="TableParagraph"/>
              <w:spacing w:line="240" w:lineRule="exact"/>
              <w:ind w:left="121" w:right="121"/>
              <w:rPr>
                <w:rFonts w:ascii="Times New Roman" w:hAnsi="Times New Roman" w:cs="Times New Roman"/>
                <w:b/>
                <w:sz w:val="21"/>
                <w:szCs w:val="21"/>
              </w:rPr>
            </w:pPr>
            <w:proofErr w:type="spellStart"/>
            <w:r>
              <w:rPr>
                <w:rFonts w:ascii="Times New Roman" w:hAnsi="Times New Roman" w:cs="Times New Roman"/>
                <w:b/>
                <w:sz w:val="21"/>
                <w:szCs w:val="21"/>
              </w:rPr>
              <w:t>序号</w:t>
            </w:r>
            <w:proofErr w:type="spellEnd"/>
          </w:p>
        </w:tc>
        <w:tc>
          <w:tcPr>
            <w:tcW w:w="1713" w:type="dxa"/>
          </w:tcPr>
          <w:p w14:paraId="7F1E3F62" w14:textId="77777777" w:rsidR="00B46EFF" w:rsidRDefault="00000000">
            <w:pPr>
              <w:pStyle w:val="TableParagraph"/>
              <w:spacing w:line="240" w:lineRule="exact"/>
              <w:ind w:left="121" w:right="121"/>
              <w:rPr>
                <w:rFonts w:ascii="Times New Roman" w:hAnsi="Times New Roman" w:cs="Times New Roman"/>
                <w:b/>
                <w:sz w:val="21"/>
                <w:szCs w:val="21"/>
                <w:lang w:eastAsia="zh-CN"/>
              </w:rPr>
            </w:pPr>
            <w:r>
              <w:rPr>
                <w:rFonts w:ascii="Times New Roman" w:hAnsi="Times New Roman" w:cs="Times New Roman"/>
                <w:b/>
                <w:sz w:val="21"/>
                <w:szCs w:val="21"/>
                <w:lang w:eastAsia="zh-CN"/>
              </w:rPr>
              <w:t>设备名称</w:t>
            </w:r>
          </w:p>
        </w:tc>
        <w:tc>
          <w:tcPr>
            <w:tcW w:w="1755" w:type="dxa"/>
          </w:tcPr>
          <w:p w14:paraId="46729F51" w14:textId="77777777" w:rsidR="00B46EFF" w:rsidRDefault="00000000">
            <w:pPr>
              <w:pStyle w:val="TableParagraph"/>
              <w:spacing w:line="240" w:lineRule="exact"/>
              <w:ind w:left="121" w:right="121"/>
              <w:rPr>
                <w:rFonts w:ascii="Times New Roman" w:hAnsi="Times New Roman" w:cs="Times New Roman"/>
                <w:b/>
                <w:sz w:val="21"/>
                <w:szCs w:val="21"/>
              </w:rPr>
            </w:pPr>
            <w:r>
              <w:rPr>
                <w:rFonts w:ascii="Times New Roman" w:hAnsi="Times New Roman" w:cs="Times New Roman"/>
                <w:b/>
                <w:sz w:val="21"/>
                <w:szCs w:val="21"/>
                <w:lang w:eastAsia="zh-CN"/>
              </w:rPr>
              <w:t>零部件</w:t>
            </w:r>
            <w:proofErr w:type="spellStart"/>
            <w:r>
              <w:rPr>
                <w:rFonts w:ascii="Times New Roman" w:hAnsi="Times New Roman" w:cs="Times New Roman"/>
                <w:b/>
                <w:sz w:val="21"/>
                <w:szCs w:val="21"/>
              </w:rPr>
              <w:t>名称</w:t>
            </w:r>
            <w:proofErr w:type="spellEnd"/>
          </w:p>
        </w:tc>
        <w:tc>
          <w:tcPr>
            <w:tcW w:w="1136" w:type="dxa"/>
          </w:tcPr>
          <w:p w14:paraId="3656C510" w14:textId="77777777" w:rsidR="00B46EFF" w:rsidRDefault="00000000">
            <w:pPr>
              <w:pStyle w:val="TableParagraph"/>
              <w:spacing w:line="240" w:lineRule="exact"/>
              <w:ind w:left="121" w:right="121"/>
              <w:rPr>
                <w:rFonts w:ascii="Times New Roman" w:hAnsi="Times New Roman" w:cs="Times New Roman"/>
                <w:b/>
                <w:sz w:val="21"/>
                <w:szCs w:val="21"/>
              </w:rPr>
            </w:pPr>
            <w:proofErr w:type="spellStart"/>
            <w:r>
              <w:rPr>
                <w:rFonts w:ascii="Times New Roman" w:hAnsi="Times New Roman" w:cs="Times New Roman"/>
                <w:b/>
                <w:sz w:val="21"/>
                <w:szCs w:val="21"/>
              </w:rPr>
              <w:t>数量</w:t>
            </w:r>
            <w:proofErr w:type="spellEnd"/>
          </w:p>
        </w:tc>
        <w:tc>
          <w:tcPr>
            <w:tcW w:w="2005" w:type="dxa"/>
          </w:tcPr>
          <w:p w14:paraId="39D2BA19" w14:textId="77777777" w:rsidR="00B46EFF" w:rsidRDefault="00000000">
            <w:pPr>
              <w:pStyle w:val="TableParagraph"/>
              <w:spacing w:line="240" w:lineRule="exact"/>
              <w:ind w:left="121" w:right="121"/>
              <w:rPr>
                <w:rFonts w:ascii="Times New Roman" w:hAnsi="Times New Roman" w:cs="Times New Roman"/>
                <w:b/>
                <w:sz w:val="21"/>
                <w:szCs w:val="21"/>
              </w:rPr>
            </w:pPr>
            <w:proofErr w:type="spellStart"/>
            <w:r>
              <w:rPr>
                <w:rFonts w:ascii="Times New Roman" w:hAnsi="Times New Roman" w:cs="Times New Roman"/>
                <w:b/>
                <w:sz w:val="21"/>
                <w:szCs w:val="21"/>
              </w:rPr>
              <w:t>备注</w:t>
            </w:r>
            <w:proofErr w:type="spellEnd"/>
          </w:p>
        </w:tc>
      </w:tr>
      <w:tr w:rsidR="00B46EFF" w14:paraId="77B3621E" w14:textId="77777777">
        <w:trPr>
          <w:trHeight w:val="400"/>
          <w:jc w:val="center"/>
        </w:trPr>
        <w:tc>
          <w:tcPr>
            <w:tcW w:w="917" w:type="dxa"/>
          </w:tcPr>
          <w:p w14:paraId="273429E8" w14:textId="77777777" w:rsidR="00B46EFF" w:rsidRDefault="00000000">
            <w:pPr>
              <w:pStyle w:val="TableParagraph"/>
              <w:spacing w:line="240" w:lineRule="exact"/>
              <w:jc w:val="left"/>
              <w:rPr>
                <w:rFonts w:ascii="Times New Roman" w:hAnsi="Times New Roman" w:cs="Times New Roman"/>
                <w:sz w:val="21"/>
                <w:szCs w:val="21"/>
              </w:rPr>
            </w:pPr>
            <w:r>
              <w:rPr>
                <w:rFonts w:ascii="Times New Roman" w:hAnsi="Times New Roman" w:cs="Times New Roman"/>
                <w:sz w:val="21"/>
                <w:szCs w:val="21"/>
              </w:rPr>
              <w:t>1</w:t>
            </w:r>
          </w:p>
        </w:tc>
        <w:tc>
          <w:tcPr>
            <w:tcW w:w="1713" w:type="dxa"/>
          </w:tcPr>
          <w:p w14:paraId="173879D5" w14:textId="77777777" w:rsidR="00B46EFF" w:rsidRDefault="00B46EFF">
            <w:pPr>
              <w:pStyle w:val="TableParagraph"/>
              <w:spacing w:line="240" w:lineRule="exact"/>
              <w:ind w:left="103"/>
              <w:rPr>
                <w:rFonts w:ascii="Times New Roman" w:hAnsi="Times New Roman" w:cs="Times New Roman"/>
                <w:sz w:val="21"/>
                <w:szCs w:val="21"/>
              </w:rPr>
            </w:pPr>
          </w:p>
        </w:tc>
        <w:tc>
          <w:tcPr>
            <w:tcW w:w="1755" w:type="dxa"/>
          </w:tcPr>
          <w:p w14:paraId="6CA69DF8" w14:textId="77777777" w:rsidR="00B46EFF" w:rsidRDefault="00B46EFF">
            <w:pPr>
              <w:pStyle w:val="TableParagraph"/>
              <w:spacing w:line="240" w:lineRule="exact"/>
              <w:ind w:left="103"/>
              <w:rPr>
                <w:rFonts w:ascii="Times New Roman" w:hAnsi="Times New Roman" w:cs="Times New Roman"/>
                <w:sz w:val="21"/>
                <w:szCs w:val="21"/>
              </w:rPr>
            </w:pPr>
          </w:p>
        </w:tc>
        <w:tc>
          <w:tcPr>
            <w:tcW w:w="1136" w:type="dxa"/>
          </w:tcPr>
          <w:p w14:paraId="4F0718C5" w14:textId="77777777" w:rsidR="00B46EFF" w:rsidRDefault="00B46EFF">
            <w:pPr>
              <w:pStyle w:val="TableParagraph"/>
              <w:spacing w:line="240" w:lineRule="exact"/>
              <w:rPr>
                <w:rFonts w:ascii="Times New Roman" w:hAnsi="Times New Roman" w:cs="Times New Roman"/>
                <w:sz w:val="21"/>
                <w:szCs w:val="21"/>
              </w:rPr>
            </w:pPr>
          </w:p>
        </w:tc>
        <w:tc>
          <w:tcPr>
            <w:tcW w:w="2005" w:type="dxa"/>
          </w:tcPr>
          <w:p w14:paraId="5E4E2A23" w14:textId="77777777" w:rsidR="00B46EFF" w:rsidRDefault="00B46EFF">
            <w:pPr>
              <w:pStyle w:val="TableParagraph"/>
              <w:spacing w:line="240" w:lineRule="exact"/>
              <w:ind w:left="103"/>
              <w:rPr>
                <w:rFonts w:ascii="Times New Roman" w:hAnsi="Times New Roman" w:cs="Times New Roman"/>
                <w:sz w:val="21"/>
                <w:szCs w:val="21"/>
              </w:rPr>
            </w:pPr>
          </w:p>
        </w:tc>
      </w:tr>
      <w:tr w:rsidR="00B46EFF" w14:paraId="5F80E715" w14:textId="77777777">
        <w:trPr>
          <w:trHeight w:val="400"/>
          <w:jc w:val="center"/>
        </w:trPr>
        <w:tc>
          <w:tcPr>
            <w:tcW w:w="917" w:type="dxa"/>
          </w:tcPr>
          <w:p w14:paraId="37C81E32" w14:textId="77777777" w:rsidR="00B46EFF" w:rsidRDefault="00000000">
            <w:pPr>
              <w:pStyle w:val="TableParagraph"/>
              <w:spacing w:line="241" w:lineRule="exact"/>
              <w:jc w:val="left"/>
              <w:rPr>
                <w:rFonts w:ascii="Times New Roman" w:hAnsi="Times New Roman" w:cs="Times New Roman"/>
                <w:sz w:val="21"/>
                <w:szCs w:val="21"/>
              </w:rPr>
            </w:pPr>
            <w:r>
              <w:rPr>
                <w:rFonts w:ascii="Times New Roman" w:hAnsi="Times New Roman" w:cs="Times New Roman"/>
                <w:sz w:val="21"/>
                <w:szCs w:val="21"/>
              </w:rPr>
              <w:t>2</w:t>
            </w:r>
          </w:p>
        </w:tc>
        <w:tc>
          <w:tcPr>
            <w:tcW w:w="1713" w:type="dxa"/>
          </w:tcPr>
          <w:p w14:paraId="133B4367" w14:textId="77777777" w:rsidR="00B46EFF" w:rsidRDefault="00B46EFF">
            <w:pPr>
              <w:pStyle w:val="TableParagraph"/>
              <w:spacing w:line="241" w:lineRule="exact"/>
              <w:ind w:left="103"/>
              <w:rPr>
                <w:rFonts w:ascii="Times New Roman" w:hAnsi="Times New Roman" w:cs="Times New Roman"/>
                <w:sz w:val="21"/>
                <w:szCs w:val="21"/>
              </w:rPr>
            </w:pPr>
          </w:p>
        </w:tc>
        <w:tc>
          <w:tcPr>
            <w:tcW w:w="1755" w:type="dxa"/>
          </w:tcPr>
          <w:p w14:paraId="639574B9" w14:textId="77777777" w:rsidR="00B46EFF" w:rsidRDefault="00B46EFF">
            <w:pPr>
              <w:pStyle w:val="TableParagraph"/>
              <w:spacing w:line="241" w:lineRule="exact"/>
              <w:ind w:left="103"/>
              <w:rPr>
                <w:rFonts w:ascii="Times New Roman" w:hAnsi="Times New Roman" w:cs="Times New Roman"/>
                <w:sz w:val="21"/>
                <w:szCs w:val="21"/>
              </w:rPr>
            </w:pPr>
          </w:p>
        </w:tc>
        <w:tc>
          <w:tcPr>
            <w:tcW w:w="1136" w:type="dxa"/>
          </w:tcPr>
          <w:p w14:paraId="77ABC0C9" w14:textId="77777777" w:rsidR="00B46EFF" w:rsidRDefault="00B46EFF">
            <w:pPr>
              <w:pStyle w:val="TableParagraph"/>
              <w:spacing w:line="241" w:lineRule="exact"/>
              <w:rPr>
                <w:rFonts w:ascii="Times New Roman" w:hAnsi="Times New Roman" w:cs="Times New Roman"/>
                <w:sz w:val="21"/>
                <w:szCs w:val="21"/>
              </w:rPr>
            </w:pPr>
          </w:p>
        </w:tc>
        <w:tc>
          <w:tcPr>
            <w:tcW w:w="2005" w:type="dxa"/>
          </w:tcPr>
          <w:p w14:paraId="130FC839" w14:textId="77777777" w:rsidR="00B46EFF" w:rsidRDefault="00B46EFF">
            <w:pPr>
              <w:pStyle w:val="TableParagraph"/>
              <w:spacing w:line="241" w:lineRule="exact"/>
              <w:ind w:left="103"/>
              <w:rPr>
                <w:rFonts w:ascii="Times New Roman" w:hAnsi="Times New Roman" w:cs="Times New Roman"/>
                <w:sz w:val="21"/>
                <w:szCs w:val="21"/>
                <w:lang w:eastAsia="zh-CN"/>
              </w:rPr>
            </w:pPr>
          </w:p>
        </w:tc>
      </w:tr>
      <w:tr w:rsidR="00B46EFF" w14:paraId="0D2004E5" w14:textId="77777777">
        <w:trPr>
          <w:trHeight w:val="400"/>
          <w:jc w:val="center"/>
        </w:trPr>
        <w:tc>
          <w:tcPr>
            <w:tcW w:w="917" w:type="dxa"/>
          </w:tcPr>
          <w:p w14:paraId="6F2DE931" w14:textId="77777777" w:rsidR="00B46EFF" w:rsidRDefault="00000000">
            <w:pPr>
              <w:pStyle w:val="TableParagraph"/>
              <w:spacing w:line="240" w:lineRule="exact"/>
              <w:jc w:val="left"/>
              <w:rPr>
                <w:rFonts w:ascii="Times New Roman" w:hAnsi="Times New Roman" w:cs="Times New Roman"/>
                <w:sz w:val="21"/>
                <w:szCs w:val="21"/>
              </w:rPr>
            </w:pPr>
            <w:r>
              <w:rPr>
                <w:rFonts w:ascii="Times New Roman" w:hAnsi="Times New Roman" w:cs="Times New Roman"/>
                <w:sz w:val="21"/>
                <w:szCs w:val="21"/>
              </w:rPr>
              <w:t>3</w:t>
            </w:r>
          </w:p>
        </w:tc>
        <w:tc>
          <w:tcPr>
            <w:tcW w:w="1713" w:type="dxa"/>
          </w:tcPr>
          <w:p w14:paraId="4F57F177" w14:textId="77777777" w:rsidR="00B46EFF" w:rsidRDefault="00B46EFF">
            <w:pPr>
              <w:pStyle w:val="TableParagraph"/>
              <w:spacing w:line="240" w:lineRule="exact"/>
              <w:ind w:left="103"/>
              <w:rPr>
                <w:rFonts w:ascii="Times New Roman" w:hAnsi="Times New Roman" w:cs="Times New Roman"/>
                <w:sz w:val="21"/>
                <w:szCs w:val="21"/>
              </w:rPr>
            </w:pPr>
          </w:p>
        </w:tc>
        <w:tc>
          <w:tcPr>
            <w:tcW w:w="1755" w:type="dxa"/>
          </w:tcPr>
          <w:p w14:paraId="7BD73506" w14:textId="77777777" w:rsidR="00B46EFF" w:rsidRDefault="00B46EFF">
            <w:pPr>
              <w:pStyle w:val="TableParagraph"/>
              <w:spacing w:line="240" w:lineRule="exact"/>
              <w:ind w:left="103"/>
              <w:rPr>
                <w:rFonts w:ascii="Times New Roman" w:hAnsi="Times New Roman" w:cs="Times New Roman"/>
                <w:sz w:val="21"/>
                <w:szCs w:val="21"/>
              </w:rPr>
            </w:pPr>
          </w:p>
        </w:tc>
        <w:tc>
          <w:tcPr>
            <w:tcW w:w="1136" w:type="dxa"/>
          </w:tcPr>
          <w:p w14:paraId="0A1A1C5F" w14:textId="77777777" w:rsidR="00B46EFF" w:rsidRDefault="00B46EFF">
            <w:pPr>
              <w:pStyle w:val="TableParagraph"/>
              <w:spacing w:line="240" w:lineRule="exact"/>
              <w:rPr>
                <w:rFonts w:ascii="Times New Roman" w:hAnsi="Times New Roman" w:cs="Times New Roman"/>
                <w:sz w:val="21"/>
                <w:szCs w:val="21"/>
              </w:rPr>
            </w:pPr>
          </w:p>
        </w:tc>
        <w:tc>
          <w:tcPr>
            <w:tcW w:w="2005" w:type="dxa"/>
          </w:tcPr>
          <w:p w14:paraId="26BF1F49" w14:textId="77777777" w:rsidR="00B46EFF" w:rsidRDefault="00B46EFF">
            <w:pPr>
              <w:pStyle w:val="TableParagraph"/>
              <w:spacing w:line="240" w:lineRule="exact"/>
              <w:ind w:left="103"/>
              <w:rPr>
                <w:rFonts w:ascii="Times New Roman" w:hAnsi="Times New Roman" w:cs="Times New Roman"/>
                <w:sz w:val="21"/>
                <w:szCs w:val="21"/>
              </w:rPr>
            </w:pPr>
          </w:p>
        </w:tc>
      </w:tr>
    </w:tbl>
    <w:p w14:paraId="206882B6" w14:textId="77777777" w:rsidR="00B46EFF" w:rsidRDefault="00000000">
      <w:pPr>
        <w:pStyle w:val="35"/>
        <w:widowControl/>
        <w:numPr>
          <w:ilvl w:val="0"/>
          <w:numId w:val="4"/>
        </w:numPr>
        <w:spacing w:line="360" w:lineRule="auto"/>
        <w:ind w:firstLineChars="0"/>
        <w:jc w:val="left"/>
        <w:rPr>
          <w:rFonts w:ascii="Times New Roman" w:hAnsi="Times New Roman"/>
          <w:sz w:val="24"/>
          <w:szCs w:val="24"/>
        </w:rPr>
      </w:pPr>
      <w:r>
        <w:rPr>
          <w:rFonts w:ascii="Times New Roman" w:hAnsi="Times New Roman"/>
          <w:sz w:val="24"/>
          <w:szCs w:val="24"/>
        </w:rPr>
        <w:t>提供详细的工具清单。参照</w:t>
      </w:r>
      <w:r>
        <w:rPr>
          <w:rFonts w:ascii="Times New Roman" w:hAnsi="Times New Roman" w:hint="eastAsia"/>
          <w:sz w:val="24"/>
          <w:szCs w:val="24"/>
        </w:rPr>
        <w:t>以下</w:t>
      </w:r>
      <w:r>
        <w:rPr>
          <w:rFonts w:ascii="Times New Roman" w:hAnsi="Times New Roman"/>
          <w:sz w:val="24"/>
          <w:szCs w:val="24"/>
        </w:rPr>
        <w:t>格式。</w:t>
      </w:r>
    </w:p>
    <w:tbl>
      <w:tblPr>
        <w:tblW w:w="75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4"/>
        <w:gridCol w:w="1984"/>
        <w:gridCol w:w="716"/>
        <w:gridCol w:w="1250"/>
        <w:gridCol w:w="2560"/>
      </w:tblGrid>
      <w:tr w:rsidR="00B46EFF" w14:paraId="1BED3CD0" w14:textId="77777777">
        <w:trPr>
          <w:trHeight w:val="317"/>
          <w:jc w:val="center"/>
        </w:trPr>
        <w:tc>
          <w:tcPr>
            <w:tcW w:w="1044" w:type="dxa"/>
            <w:vAlign w:val="center"/>
          </w:tcPr>
          <w:p w14:paraId="646B3876" w14:textId="77777777" w:rsidR="00B46EFF" w:rsidRDefault="00000000">
            <w:pPr>
              <w:snapToGrid w:val="0"/>
              <w:spacing w:line="360" w:lineRule="auto"/>
              <w:jc w:val="center"/>
              <w:rPr>
                <w:b/>
              </w:rPr>
            </w:pPr>
            <w:r>
              <w:rPr>
                <w:b/>
              </w:rPr>
              <w:t>序号</w:t>
            </w:r>
          </w:p>
        </w:tc>
        <w:tc>
          <w:tcPr>
            <w:tcW w:w="1984" w:type="dxa"/>
            <w:vAlign w:val="center"/>
          </w:tcPr>
          <w:p w14:paraId="0061F77D" w14:textId="77777777" w:rsidR="00B46EFF" w:rsidRDefault="00000000">
            <w:pPr>
              <w:snapToGrid w:val="0"/>
              <w:spacing w:line="360" w:lineRule="auto"/>
              <w:jc w:val="center"/>
              <w:rPr>
                <w:b/>
              </w:rPr>
            </w:pPr>
            <w:r>
              <w:rPr>
                <w:b/>
              </w:rPr>
              <w:t>名称</w:t>
            </w:r>
          </w:p>
        </w:tc>
        <w:tc>
          <w:tcPr>
            <w:tcW w:w="716" w:type="dxa"/>
            <w:vAlign w:val="center"/>
          </w:tcPr>
          <w:p w14:paraId="49602A1C" w14:textId="77777777" w:rsidR="00B46EFF" w:rsidRDefault="00000000">
            <w:pPr>
              <w:snapToGrid w:val="0"/>
              <w:spacing w:line="360" w:lineRule="auto"/>
              <w:jc w:val="center"/>
              <w:rPr>
                <w:b/>
              </w:rPr>
            </w:pPr>
            <w:r>
              <w:rPr>
                <w:b/>
              </w:rPr>
              <w:t>数量</w:t>
            </w:r>
          </w:p>
        </w:tc>
        <w:tc>
          <w:tcPr>
            <w:tcW w:w="1250" w:type="dxa"/>
            <w:vAlign w:val="center"/>
          </w:tcPr>
          <w:p w14:paraId="093C5AC1" w14:textId="77777777" w:rsidR="00B46EFF" w:rsidRDefault="00000000">
            <w:pPr>
              <w:snapToGrid w:val="0"/>
              <w:spacing w:line="360" w:lineRule="auto"/>
              <w:jc w:val="center"/>
              <w:rPr>
                <w:b/>
              </w:rPr>
            </w:pPr>
            <w:r>
              <w:rPr>
                <w:b/>
              </w:rPr>
              <w:t>单位</w:t>
            </w:r>
          </w:p>
        </w:tc>
        <w:tc>
          <w:tcPr>
            <w:tcW w:w="2560" w:type="dxa"/>
            <w:vAlign w:val="center"/>
          </w:tcPr>
          <w:p w14:paraId="6B725329" w14:textId="77777777" w:rsidR="00B46EFF" w:rsidRDefault="00000000">
            <w:pPr>
              <w:snapToGrid w:val="0"/>
              <w:spacing w:line="360" w:lineRule="auto"/>
              <w:jc w:val="center"/>
              <w:rPr>
                <w:b/>
              </w:rPr>
            </w:pPr>
            <w:r>
              <w:rPr>
                <w:b/>
              </w:rPr>
              <w:t>备注</w:t>
            </w:r>
          </w:p>
        </w:tc>
      </w:tr>
      <w:tr w:rsidR="00B46EFF" w14:paraId="634C4A3B" w14:textId="77777777">
        <w:trPr>
          <w:trHeight w:val="265"/>
          <w:jc w:val="center"/>
        </w:trPr>
        <w:tc>
          <w:tcPr>
            <w:tcW w:w="1044" w:type="dxa"/>
            <w:vAlign w:val="center"/>
          </w:tcPr>
          <w:p w14:paraId="7742C735" w14:textId="77777777" w:rsidR="00B46EFF" w:rsidRDefault="00000000">
            <w:pPr>
              <w:snapToGrid w:val="0"/>
              <w:spacing w:line="360" w:lineRule="auto"/>
              <w:jc w:val="center"/>
            </w:pPr>
            <w:r>
              <w:t>1</w:t>
            </w:r>
          </w:p>
        </w:tc>
        <w:tc>
          <w:tcPr>
            <w:tcW w:w="1984" w:type="dxa"/>
            <w:vAlign w:val="center"/>
          </w:tcPr>
          <w:p w14:paraId="57E13FAD" w14:textId="77777777" w:rsidR="00B46EFF" w:rsidRDefault="00B46EFF">
            <w:pPr>
              <w:snapToGrid w:val="0"/>
              <w:spacing w:line="360" w:lineRule="auto"/>
              <w:jc w:val="center"/>
            </w:pPr>
          </w:p>
        </w:tc>
        <w:tc>
          <w:tcPr>
            <w:tcW w:w="716" w:type="dxa"/>
            <w:vAlign w:val="center"/>
          </w:tcPr>
          <w:p w14:paraId="7754C0C3" w14:textId="77777777" w:rsidR="00B46EFF" w:rsidRDefault="00B46EFF">
            <w:pPr>
              <w:snapToGrid w:val="0"/>
              <w:spacing w:line="360" w:lineRule="auto"/>
              <w:jc w:val="center"/>
            </w:pPr>
          </w:p>
        </w:tc>
        <w:tc>
          <w:tcPr>
            <w:tcW w:w="1250" w:type="dxa"/>
            <w:vAlign w:val="center"/>
          </w:tcPr>
          <w:p w14:paraId="0973EEC8" w14:textId="77777777" w:rsidR="00B46EFF" w:rsidRDefault="00B46EFF">
            <w:pPr>
              <w:snapToGrid w:val="0"/>
              <w:spacing w:line="360" w:lineRule="auto"/>
              <w:jc w:val="center"/>
            </w:pPr>
          </w:p>
        </w:tc>
        <w:tc>
          <w:tcPr>
            <w:tcW w:w="2560" w:type="dxa"/>
            <w:vAlign w:val="center"/>
          </w:tcPr>
          <w:p w14:paraId="3F9C1E89" w14:textId="77777777" w:rsidR="00B46EFF" w:rsidRDefault="00B46EFF">
            <w:pPr>
              <w:snapToGrid w:val="0"/>
              <w:spacing w:line="360" w:lineRule="auto"/>
              <w:jc w:val="center"/>
            </w:pPr>
          </w:p>
        </w:tc>
      </w:tr>
      <w:tr w:rsidR="00B46EFF" w14:paraId="4F8F8A1A" w14:textId="77777777">
        <w:trPr>
          <w:trHeight w:val="313"/>
          <w:jc w:val="center"/>
        </w:trPr>
        <w:tc>
          <w:tcPr>
            <w:tcW w:w="1044" w:type="dxa"/>
            <w:vAlign w:val="center"/>
          </w:tcPr>
          <w:p w14:paraId="00C898D2" w14:textId="77777777" w:rsidR="00B46EFF" w:rsidRDefault="00000000">
            <w:pPr>
              <w:snapToGrid w:val="0"/>
              <w:spacing w:line="360" w:lineRule="auto"/>
              <w:jc w:val="center"/>
            </w:pPr>
            <w:r>
              <w:t>2</w:t>
            </w:r>
          </w:p>
        </w:tc>
        <w:tc>
          <w:tcPr>
            <w:tcW w:w="1984" w:type="dxa"/>
            <w:vAlign w:val="center"/>
          </w:tcPr>
          <w:p w14:paraId="2A9B6C88" w14:textId="77777777" w:rsidR="00B46EFF" w:rsidRDefault="00B46EFF">
            <w:pPr>
              <w:snapToGrid w:val="0"/>
              <w:spacing w:line="360" w:lineRule="auto"/>
              <w:jc w:val="center"/>
            </w:pPr>
          </w:p>
        </w:tc>
        <w:tc>
          <w:tcPr>
            <w:tcW w:w="716" w:type="dxa"/>
            <w:vAlign w:val="center"/>
          </w:tcPr>
          <w:p w14:paraId="279F78BF" w14:textId="77777777" w:rsidR="00B46EFF" w:rsidRDefault="00B46EFF">
            <w:pPr>
              <w:snapToGrid w:val="0"/>
              <w:spacing w:line="360" w:lineRule="auto"/>
              <w:jc w:val="center"/>
            </w:pPr>
          </w:p>
        </w:tc>
        <w:tc>
          <w:tcPr>
            <w:tcW w:w="1250" w:type="dxa"/>
            <w:vAlign w:val="center"/>
          </w:tcPr>
          <w:p w14:paraId="2BE8067A" w14:textId="77777777" w:rsidR="00B46EFF" w:rsidRDefault="00B46EFF">
            <w:pPr>
              <w:snapToGrid w:val="0"/>
              <w:spacing w:line="360" w:lineRule="auto"/>
              <w:jc w:val="center"/>
            </w:pPr>
          </w:p>
        </w:tc>
        <w:tc>
          <w:tcPr>
            <w:tcW w:w="2560" w:type="dxa"/>
            <w:vAlign w:val="center"/>
          </w:tcPr>
          <w:p w14:paraId="7F4D324C" w14:textId="77777777" w:rsidR="00B46EFF" w:rsidRDefault="00B46EFF">
            <w:pPr>
              <w:snapToGrid w:val="0"/>
              <w:spacing w:line="360" w:lineRule="auto"/>
              <w:jc w:val="center"/>
            </w:pPr>
          </w:p>
        </w:tc>
      </w:tr>
      <w:tr w:rsidR="00B46EFF" w14:paraId="58D0E6FA" w14:textId="77777777">
        <w:trPr>
          <w:trHeight w:val="265"/>
          <w:jc w:val="center"/>
        </w:trPr>
        <w:tc>
          <w:tcPr>
            <w:tcW w:w="1044" w:type="dxa"/>
            <w:vAlign w:val="center"/>
          </w:tcPr>
          <w:p w14:paraId="50B1ECAC" w14:textId="77777777" w:rsidR="00B46EFF" w:rsidRDefault="00000000">
            <w:pPr>
              <w:snapToGrid w:val="0"/>
              <w:spacing w:line="360" w:lineRule="auto"/>
              <w:jc w:val="center"/>
            </w:pPr>
            <w:r>
              <w:t>3</w:t>
            </w:r>
          </w:p>
        </w:tc>
        <w:tc>
          <w:tcPr>
            <w:tcW w:w="1984" w:type="dxa"/>
            <w:vAlign w:val="center"/>
          </w:tcPr>
          <w:p w14:paraId="54D16B88" w14:textId="77777777" w:rsidR="00B46EFF" w:rsidRDefault="00B46EFF">
            <w:pPr>
              <w:snapToGrid w:val="0"/>
              <w:spacing w:line="360" w:lineRule="auto"/>
              <w:jc w:val="center"/>
            </w:pPr>
          </w:p>
        </w:tc>
        <w:tc>
          <w:tcPr>
            <w:tcW w:w="716" w:type="dxa"/>
            <w:vAlign w:val="center"/>
          </w:tcPr>
          <w:p w14:paraId="01173393" w14:textId="77777777" w:rsidR="00B46EFF" w:rsidRDefault="00B46EFF">
            <w:pPr>
              <w:snapToGrid w:val="0"/>
              <w:spacing w:line="360" w:lineRule="auto"/>
              <w:jc w:val="center"/>
            </w:pPr>
          </w:p>
        </w:tc>
        <w:tc>
          <w:tcPr>
            <w:tcW w:w="1250" w:type="dxa"/>
            <w:vAlign w:val="center"/>
          </w:tcPr>
          <w:p w14:paraId="722248D8" w14:textId="77777777" w:rsidR="00B46EFF" w:rsidRDefault="00B46EFF">
            <w:pPr>
              <w:snapToGrid w:val="0"/>
              <w:spacing w:line="360" w:lineRule="auto"/>
              <w:jc w:val="center"/>
            </w:pPr>
          </w:p>
        </w:tc>
        <w:tc>
          <w:tcPr>
            <w:tcW w:w="2560" w:type="dxa"/>
            <w:vAlign w:val="center"/>
          </w:tcPr>
          <w:p w14:paraId="28517A63" w14:textId="77777777" w:rsidR="00B46EFF" w:rsidRDefault="00B46EFF">
            <w:pPr>
              <w:snapToGrid w:val="0"/>
              <w:spacing w:line="360" w:lineRule="auto"/>
              <w:jc w:val="center"/>
            </w:pPr>
          </w:p>
        </w:tc>
      </w:tr>
    </w:tbl>
    <w:p w14:paraId="377E711D" w14:textId="77777777" w:rsidR="00B46EFF" w:rsidRDefault="00B46EFF"/>
    <w:p w14:paraId="08C63C3B" w14:textId="77777777" w:rsidR="00B46EFF" w:rsidRDefault="00B46EFF">
      <w:pPr>
        <w:pStyle w:val="35"/>
        <w:widowControl/>
        <w:spacing w:line="360" w:lineRule="auto"/>
        <w:ind w:firstLineChars="0" w:firstLine="0"/>
        <w:jc w:val="left"/>
        <w:rPr>
          <w:rFonts w:ascii="Times" w:hAnsi="Times" w:cs="Times"/>
          <w:sz w:val="24"/>
        </w:rPr>
      </w:pPr>
    </w:p>
    <w:sectPr w:rsidR="00B46EFF" w:rsidSect="00AE2D87">
      <w:headerReference w:type="default" r:id="rId9"/>
      <w:footerReference w:type="default" r:id="rId10"/>
      <w:headerReference w:type="first" r:id="rId11"/>
      <w:footerReference w:type="first" r:id="rId12"/>
      <w:pgSz w:w="11907" w:h="16840"/>
      <w:pgMar w:top="1985" w:right="1418" w:bottom="1418" w:left="1418" w:header="1361" w:footer="851" w:gutter="0"/>
      <w:cols w:space="720"/>
      <w:titlePg/>
      <w:docGrid w:type="lines" w:linePitch="290" w:charSpace="-39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BF0DD" w14:textId="77777777" w:rsidR="004E26A1" w:rsidRDefault="004E26A1">
      <w:r>
        <w:separator/>
      </w:r>
    </w:p>
  </w:endnote>
  <w:endnote w:type="continuationSeparator" w:id="0">
    <w:p w14:paraId="2E8B3912" w14:textId="77777777" w:rsidR="004E26A1" w:rsidRDefault="004E2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楷体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0161847"/>
      <w:docPartObj>
        <w:docPartGallery w:val="Page Numbers (Bottom of Page)"/>
        <w:docPartUnique/>
      </w:docPartObj>
    </w:sdtPr>
    <w:sdtContent>
      <w:sdt>
        <w:sdtPr>
          <w:id w:val="523909415"/>
          <w:docPartObj>
            <w:docPartGallery w:val="Page Numbers (Top of Page)"/>
            <w:docPartUnique/>
          </w:docPartObj>
        </w:sdtPr>
        <w:sdtContent>
          <w:p w14:paraId="74758B82" w14:textId="7DF9417B" w:rsidR="00644912" w:rsidRDefault="00644912">
            <w:pPr>
              <w:pStyle w:val="af3"/>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6B9CBAA8" w14:textId="038B3C83" w:rsidR="00B46EFF" w:rsidRDefault="00B46EFF">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8330755"/>
      <w:docPartObj>
        <w:docPartGallery w:val="Page Numbers (Bottom of Page)"/>
        <w:docPartUnique/>
      </w:docPartObj>
    </w:sdtPr>
    <w:sdtContent>
      <w:sdt>
        <w:sdtPr>
          <w:id w:val="1728636285"/>
          <w:docPartObj>
            <w:docPartGallery w:val="Page Numbers (Top of Page)"/>
            <w:docPartUnique/>
          </w:docPartObj>
        </w:sdtPr>
        <w:sdtContent>
          <w:p w14:paraId="7AB745C5" w14:textId="47449ACF" w:rsidR="00644912" w:rsidRDefault="00644912">
            <w:pPr>
              <w:pStyle w:val="af3"/>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198CAECB" w14:textId="169C06A3" w:rsidR="00B46EFF" w:rsidRDefault="00B46EFF">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E3E1C" w14:textId="77777777" w:rsidR="004E26A1" w:rsidRDefault="004E26A1">
      <w:r>
        <w:separator/>
      </w:r>
    </w:p>
  </w:footnote>
  <w:footnote w:type="continuationSeparator" w:id="0">
    <w:p w14:paraId="5EE32120" w14:textId="77777777" w:rsidR="004E26A1" w:rsidRDefault="004E2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99434" w14:textId="33F83E2A" w:rsidR="00D76566" w:rsidRDefault="00AE2D87" w:rsidP="00AE2D87">
    <w:pPr>
      <w:pStyle w:val="af5"/>
    </w:pPr>
    <w:r>
      <w:rPr>
        <w:rFonts w:hint="eastAsia"/>
      </w:rPr>
      <w:t>山东圣阳锂科新能源有限公司招标文件</w:t>
    </w:r>
    <w:r>
      <w:rPr>
        <w:rFonts w:hint="eastAsia"/>
      </w:rPr>
      <w:t xml:space="preserve"> </w:t>
    </w:r>
    <w:r>
      <w:t xml:space="preserve">                                                   </w:t>
    </w:r>
    <w:r>
      <w:rPr>
        <w:rFonts w:hint="eastAsia"/>
      </w:rPr>
      <w:t xml:space="preserve"> </w:t>
    </w:r>
    <w:r>
      <w:t xml:space="preserve">   </w:t>
    </w:r>
    <w:r>
      <w:rPr>
        <w:rFonts w:hint="eastAsia"/>
      </w:rPr>
      <w:t>试验线设备</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A9E67" w14:textId="132885E0" w:rsidR="00D76566" w:rsidRDefault="00D76566">
    <w:pPr>
      <w:pStyle w:val="af5"/>
    </w:pPr>
    <w:r>
      <w:rPr>
        <w:rFonts w:hint="eastAsia"/>
      </w:rPr>
      <w:t>山东圣阳锂科新能源有限公司招标文件</w:t>
    </w: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347"/>
    <w:multiLevelType w:val="multilevel"/>
    <w:tmpl w:val="4CE114E8"/>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D3246D0"/>
    <w:multiLevelType w:val="singleLevel"/>
    <w:tmpl w:val="1D3246D0"/>
    <w:lvl w:ilvl="0">
      <w:start w:val="3"/>
      <w:numFmt w:val="chineseCounting"/>
      <w:suff w:val="nothing"/>
      <w:lvlText w:val="（%1）"/>
      <w:lvlJc w:val="left"/>
      <w:rPr>
        <w:rFonts w:hint="eastAsia"/>
      </w:rPr>
    </w:lvl>
  </w:abstractNum>
  <w:abstractNum w:abstractNumId="2" w15:restartNumberingAfterBreak="0">
    <w:nsid w:val="2BF923E1"/>
    <w:multiLevelType w:val="multilevel"/>
    <w:tmpl w:val="2BF923E1"/>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4CE114E8"/>
    <w:multiLevelType w:val="multilevel"/>
    <w:tmpl w:val="4CE114E8"/>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55E91365"/>
    <w:multiLevelType w:val="multilevel"/>
    <w:tmpl w:val="55E91365"/>
    <w:lvl w:ilvl="0">
      <w:start w:val="1"/>
      <w:numFmt w:val="decimal"/>
      <w:pStyle w:val="a"/>
      <w:lvlText w:val="%1."/>
      <w:lvlJc w:val="left"/>
      <w:pPr>
        <w:ind w:left="720" w:hanging="7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463688306">
    <w:abstractNumId w:val="4"/>
  </w:num>
  <w:num w:numId="2" w16cid:durableId="2108844429">
    <w:abstractNumId w:val="1"/>
  </w:num>
  <w:num w:numId="3" w16cid:durableId="2062829096">
    <w:abstractNumId w:val="3"/>
  </w:num>
  <w:num w:numId="4" w16cid:durableId="1073773447">
    <w:abstractNumId w:val="2"/>
  </w:num>
  <w:num w:numId="5" w16cid:durableId="57755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oNotHyphenateCaps/>
  <w:drawingGridHorizontalSpacing w:val="191"/>
  <w:drawingGridVerticalSpacing w:val="145"/>
  <w:displayVerticalDrawingGridEvery w:val="2"/>
  <w:noPunctuationKerning/>
  <w:characterSpacingControl w:val="compressPunctuation"/>
  <w:noLineBreaksAfter w:lang="zh-CN" w:val="([{·‘“〈《「『【〔〖（．［｛￡￥"/>
  <w:noLineBreaksBefore w:lang="zh-CN" w:val="!),.:;?]}¨·ˇˉ―‖’”…∶、。〃々〉》」』】〕〗！＂＇），．：；？］｀｜｝～￠"/>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QxNDMxMGRhMGQ1MTQyZDBiM2RkZDU2YzM0ODIxMmMifQ=="/>
  </w:docVars>
  <w:rsids>
    <w:rsidRoot w:val="00DB2FCA"/>
    <w:rsid w:val="00001924"/>
    <w:rsid w:val="00002AC3"/>
    <w:rsid w:val="00005448"/>
    <w:rsid w:val="000107CC"/>
    <w:rsid w:val="00022B0D"/>
    <w:rsid w:val="00023C3C"/>
    <w:rsid w:val="00027835"/>
    <w:rsid w:val="00030E1E"/>
    <w:rsid w:val="00034283"/>
    <w:rsid w:val="00043766"/>
    <w:rsid w:val="00051EF5"/>
    <w:rsid w:val="0005262F"/>
    <w:rsid w:val="0005417D"/>
    <w:rsid w:val="00072127"/>
    <w:rsid w:val="00074166"/>
    <w:rsid w:val="00087987"/>
    <w:rsid w:val="00095AD5"/>
    <w:rsid w:val="000A5662"/>
    <w:rsid w:val="000B3488"/>
    <w:rsid w:val="000B47F3"/>
    <w:rsid w:val="000C0850"/>
    <w:rsid w:val="000D01B6"/>
    <w:rsid w:val="000F0AA5"/>
    <w:rsid w:val="000F4863"/>
    <w:rsid w:val="00104441"/>
    <w:rsid w:val="00120CC7"/>
    <w:rsid w:val="00122E6D"/>
    <w:rsid w:val="00127222"/>
    <w:rsid w:val="0013689E"/>
    <w:rsid w:val="00145A6B"/>
    <w:rsid w:val="00146ABC"/>
    <w:rsid w:val="00163058"/>
    <w:rsid w:val="0018569E"/>
    <w:rsid w:val="00197F7F"/>
    <w:rsid w:val="001A5D2E"/>
    <w:rsid w:val="001B4A48"/>
    <w:rsid w:val="001B7150"/>
    <w:rsid w:val="001B74D1"/>
    <w:rsid w:val="001D0F61"/>
    <w:rsid w:val="001D2DDC"/>
    <w:rsid w:val="001D3241"/>
    <w:rsid w:val="001D7D5D"/>
    <w:rsid w:val="0020371F"/>
    <w:rsid w:val="002061CB"/>
    <w:rsid w:val="002210F0"/>
    <w:rsid w:val="00221A0E"/>
    <w:rsid w:val="0022648C"/>
    <w:rsid w:val="00230928"/>
    <w:rsid w:val="00231E09"/>
    <w:rsid w:val="0024028F"/>
    <w:rsid w:val="00245FC5"/>
    <w:rsid w:val="002460D2"/>
    <w:rsid w:val="0026330A"/>
    <w:rsid w:val="002768E5"/>
    <w:rsid w:val="00290649"/>
    <w:rsid w:val="002A6CB1"/>
    <w:rsid w:val="002B7CD7"/>
    <w:rsid w:val="002C293B"/>
    <w:rsid w:val="002D38A6"/>
    <w:rsid w:val="00304262"/>
    <w:rsid w:val="00311AE9"/>
    <w:rsid w:val="00311FB7"/>
    <w:rsid w:val="0032220E"/>
    <w:rsid w:val="00330607"/>
    <w:rsid w:val="003308B5"/>
    <w:rsid w:val="00344689"/>
    <w:rsid w:val="0034616D"/>
    <w:rsid w:val="00347271"/>
    <w:rsid w:val="003679FE"/>
    <w:rsid w:val="00381A77"/>
    <w:rsid w:val="0038200F"/>
    <w:rsid w:val="0038785E"/>
    <w:rsid w:val="003925BC"/>
    <w:rsid w:val="00397BF0"/>
    <w:rsid w:val="003A23EA"/>
    <w:rsid w:val="003B4CB2"/>
    <w:rsid w:val="003B6954"/>
    <w:rsid w:val="003B7B69"/>
    <w:rsid w:val="003C7F3D"/>
    <w:rsid w:val="003D0A6F"/>
    <w:rsid w:val="003D0B31"/>
    <w:rsid w:val="003D69AF"/>
    <w:rsid w:val="003E4109"/>
    <w:rsid w:val="003F2FED"/>
    <w:rsid w:val="003F3BBC"/>
    <w:rsid w:val="003F5EF6"/>
    <w:rsid w:val="0040149E"/>
    <w:rsid w:val="00404B2A"/>
    <w:rsid w:val="004162D1"/>
    <w:rsid w:val="004416A7"/>
    <w:rsid w:val="00462D92"/>
    <w:rsid w:val="00474313"/>
    <w:rsid w:val="004745F9"/>
    <w:rsid w:val="00476636"/>
    <w:rsid w:val="00480148"/>
    <w:rsid w:val="004822BA"/>
    <w:rsid w:val="00482BE9"/>
    <w:rsid w:val="00490F60"/>
    <w:rsid w:val="00496BF0"/>
    <w:rsid w:val="004A6748"/>
    <w:rsid w:val="004B0308"/>
    <w:rsid w:val="004C0579"/>
    <w:rsid w:val="004C643E"/>
    <w:rsid w:val="004C7454"/>
    <w:rsid w:val="004E0A15"/>
    <w:rsid w:val="004E26A1"/>
    <w:rsid w:val="0050019D"/>
    <w:rsid w:val="005048A2"/>
    <w:rsid w:val="00504EA8"/>
    <w:rsid w:val="00540277"/>
    <w:rsid w:val="00542E9E"/>
    <w:rsid w:val="00545F7F"/>
    <w:rsid w:val="00552958"/>
    <w:rsid w:val="00560B25"/>
    <w:rsid w:val="0056190E"/>
    <w:rsid w:val="0056552F"/>
    <w:rsid w:val="00574DF1"/>
    <w:rsid w:val="005767DF"/>
    <w:rsid w:val="0057714D"/>
    <w:rsid w:val="00593D48"/>
    <w:rsid w:val="00595702"/>
    <w:rsid w:val="005958E4"/>
    <w:rsid w:val="00595E69"/>
    <w:rsid w:val="005A68EA"/>
    <w:rsid w:val="005C2E4B"/>
    <w:rsid w:val="005C4615"/>
    <w:rsid w:val="005D38E3"/>
    <w:rsid w:val="005F2D29"/>
    <w:rsid w:val="005F3392"/>
    <w:rsid w:val="00600D9A"/>
    <w:rsid w:val="00601DD0"/>
    <w:rsid w:val="00603323"/>
    <w:rsid w:val="00603DF4"/>
    <w:rsid w:val="0060784B"/>
    <w:rsid w:val="006164C8"/>
    <w:rsid w:val="00622E2D"/>
    <w:rsid w:val="006253A1"/>
    <w:rsid w:val="00630B86"/>
    <w:rsid w:val="006330F1"/>
    <w:rsid w:val="00644912"/>
    <w:rsid w:val="00652918"/>
    <w:rsid w:val="00653473"/>
    <w:rsid w:val="0067471F"/>
    <w:rsid w:val="0069336C"/>
    <w:rsid w:val="006C2C63"/>
    <w:rsid w:val="006D079A"/>
    <w:rsid w:val="006D3A62"/>
    <w:rsid w:val="00705B81"/>
    <w:rsid w:val="007154D6"/>
    <w:rsid w:val="00722811"/>
    <w:rsid w:val="00726725"/>
    <w:rsid w:val="00726DA7"/>
    <w:rsid w:val="00736587"/>
    <w:rsid w:val="00737871"/>
    <w:rsid w:val="00743CFF"/>
    <w:rsid w:val="007476E1"/>
    <w:rsid w:val="00756F85"/>
    <w:rsid w:val="00777806"/>
    <w:rsid w:val="00777B11"/>
    <w:rsid w:val="007852F5"/>
    <w:rsid w:val="00785ABF"/>
    <w:rsid w:val="0079472B"/>
    <w:rsid w:val="007B1B35"/>
    <w:rsid w:val="007B2543"/>
    <w:rsid w:val="007B7D75"/>
    <w:rsid w:val="007D2BD0"/>
    <w:rsid w:val="007D7878"/>
    <w:rsid w:val="00801F57"/>
    <w:rsid w:val="00802A46"/>
    <w:rsid w:val="00807C30"/>
    <w:rsid w:val="00811A55"/>
    <w:rsid w:val="00816067"/>
    <w:rsid w:val="00825425"/>
    <w:rsid w:val="00837A93"/>
    <w:rsid w:val="00841699"/>
    <w:rsid w:val="008440B5"/>
    <w:rsid w:val="00844D78"/>
    <w:rsid w:val="00850C4A"/>
    <w:rsid w:val="0086737B"/>
    <w:rsid w:val="008720D1"/>
    <w:rsid w:val="0087526E"/>
    <w:rsid w:val="00880A3E"/>
    <w:rsid w:val="00884E48"/>
    <w:rsid w:val="0089578A"/>
    <w:rsid w:val="008A10E7"/>
    <w:rsid w:val="008C215F"/>
    <w:rsid w:val="008D02C7"/>
    <w:rsid w:val="008D635E"/>
    <w:rsid w:val="008F34D1"/>
    <w:rsid w:val="008F44EB"/>
    <w:rsid w:val="00902B01"/>
    <w:rsid w:val="0091552E"/>
    <w:rsid w:val="0093471E"/>
    <w:rsid w:val="00934E12"/>
    <w:rsid w:val="00946FCB"/>
    <w:rsid w:val="00950BD7"/>
    <w:rsid w:val="00960E73"/>
    <w:rsid w:val="00981651"/>
    <w:rsid w:val="00990D9F"/>
    <w:rsid w:val="009B0B5A"/>
    <w:rsid w:val="009B19DD"/>
    <w:rsid w:val="009B611C"/>
    <w:rsid w:val="009B76D1"/>
    <w:rsid w:val="009F2CD1"/>
    <w:rsid w:val="009F790D"/>
    <w:rsid w:val="00A02DA5"/>
    <w:rsid w:val="00A15AE7"/>
    <w:rsid w:val="00A2196E"/>
    <w:rsid w:val="00A41334"/>
    <w:rsid w:val="00A47578"/>
    <w:rsid w:val="00A57E33"/>
    <w:rsid w:val="00A60418"/>
    <w:rsid w:val="00A60A92"/>
    <w:rsid w:val="00A63DE6"/>
    <w:rsid w:val="00A8544D"/>
    <w:rsid w:val="00A915BA"/>
    <w:rsid w:val="00A93BFC"/>
    <w:rsid w:val="00A93F3A"/>
    <w:rsid w:val="00AA1762"/>
    <w:rsid w:val="00AA185D"/>
    <w:rsid w:val="00AA559D"/>
    <w:rsid w:val="00AA6A57"/>
    <w:rsid w:val="00AB2B7E"/>
    <w:rsid w:val="00AB3128"/>
    <w:rsid w:val="00AB3822"/>
    <w:rsid w:val="00AC2765"/>
    <w:rsid w:val="00AC7B73"/>
    <w:rsid w:val="00AD0A88"/>
    <w:rsid w:val="00AE2D87"/>
    <w:rsid w:val="00B01103"/>
    <w:rsid w:val="00B01FED"/>
    <w:rsid w:val="00B03413"/>
    <w:rsid w:val="00B12A9B"/>
    <w:rsid w:val="00B170ED"/>
    <w:rsid w:val="00B3485E"/>
    <w:rsid w:val="00B36FB1"/>
    <w:rsid w:val="00B46EFF"/>
    <w:rsid w:val="00B6058F"/>
    <w:rsid w:val="00B65931"/>
    <w:rsid w:val="00B73DCC"/>
    <w:rsid w:val="00B778B0"/>
    <w:rsid w:val="00B87ABE"/>
    <w:rsid w:val="00B90BD5"/>
    <w:rsid w:val="00B90F10"/>
    <w:rsid w:val="00B91C3B"/>
    <w:rsid w:val="00B92E96"/>
    <w:rsid w:val="00B967A8"/>
    <w:rsid w:val="00BB422C"/>
    <w:rsid w:val="00BB5F05"/>
    <w:rsid w:val="00BC4ED9"/>
    <w:rsid w:val="00BC5373"/>
    <w:rsid w:val="00BD04D4"/>
    <w:rsid w:val="00BD18C8"/>
    <w:rsid w:val="00BD4CFC"/>
    <w:rsid w:val="00BF53EA"/>
    <w:rsid w:val="00BF6D10"/>
    <w:rsid w:val="00C01820"/>
    <w:rsid w:val="00C063E9"/>
    <w:rsid w:val="00C07B42"/>
    <w:rsid w:val="00C12421"/>
    <w:rsid w:val="00C1324A"/>
    <w:rsid w:val="00C242B0"/>
    <w:rsid w:val="00C25D7D"/>
    <w:rsid w:val="00C31AF5"/>
    <w:rsid w:val="00C367EE"/>
    <w:rsid w:val="00C45166"/>
    <w:rsid w:val="00C45D05"/>
    <w:rsid w:val="00C502A8"/>
    <w:rsid w:val="00C7709F"/>
    <w:rsid w:val="00C841E9"/>
    <w:rsid w:val="00C9568E"/>
    <w:rsid w:val="00C97181"/>
    <w:rsid w:val="00C97914"/>
    <w:rsid w:val="00CA51E7"/>
    <w:rsid w:val="00CD3798"/>
    <w:rsid w:val="00CD4C53"/>
    <w:rsid w:val="00CD6276"/>
    <w:rsid w:val="00CE168B"/>
    <w:rsid w:val="00CE6E79"/>
    <w:rsid w:val="00D1750F"/>
    <w:rsid w:val="00D20084"/>
    <w:rsid w:val="00D20B99"/>
    <w:rsid w:val="00D2404D"/>
    <w:rsid w:val="00D2730F"/>
    <w:rsid w:val="00D37F96"/>
    <w:rsid w:val="00D4006D"/>
    <w:rsid w:val="00D44D66"/>
    <w:rsid w:val="00D453EB"/>
    <w:rsid w:val="00D50E40"/>
    <w:rsid w:val="00D55909"/>
    <w:rsid w:val="00D76566"/>
    <w:rsid w:val="00D82DB8"/>
    <w:rsid w:val="00D96FEF"/>
    <w:rsid w:val="00DB13A8"/>
    <w:rsid w:val="00DB2FCA"/>
    <w:rsid w:val="00DC7057"/>
    <w:rsid w:val="00DD02F9"/>
    <w:rsid w:val="00DD74E5"/>
    <w:rsid w:val="00DE1A89"/>
    <w:rsid w:val="00DE3317"/>
    <w:rsid w:val="00E0347E"/>
    <w:rsid w:val="00E11CEE"/>
    <w:rsid w:val="00E32B71"/>
    <w:rsid w:val="00E332B6"/>
    <w:rsid w:val="00E41A45"/>
    <w:rsid w:val="00E4262C"/>
    <w:rsid w:val="00E50459"/>
    <w:rsid w:val="00E615E4"/>
    <w:rsid w:val="00E776E7"/>
    <w:rsid w:val="00E943F8"/>
    <w:rsid w:val="00EA3CEC"/>
    <w:rsid w:val="00EA588D"/>
    <w:rsid w:val="00EA714B"/>
    <w:rsid w:val="00EB22C4"/>
    <w:rsid w:val="00EC5B1D"/>
    <w:rsid w:val="00EC62FA"/>
    <w:rsid w:val="00ED05AA"/>
    <w:rsid w:val="00EE1863"/>
    <w:rsid w:val="00EE4723"/>
    <w:rsid w:val="00EF36FB"/>
    <w:rsid w:val="00F23599"/>
    <w:rsid w:val="00F24A19"/>
    <w:rsid w:val="00F272A2"/>
    <w:rsid w:val="00F3198C"/>
    <w:rsid w:val="00F376D1"/>
    <w:rsid w:val="00F5421F"/>
    <w:rsid w:val="00F54984"/>
    <w:rsid w:val="00F565FE"/>
    <w:rsid w:val="00F64DA0"/>
    <w:rsid w:val="00F70E8C"/>
    <w:rsid w:val="00F72803"/>
    <w:rsid w:val="00F7680E"/>
    <w:rsid w:val="00F839C0"/>
    <w:rsid w:val="00F85198"/>
    <w:rsid w:val="00F94F01"/>
    <w:rsid w:val="00FC1314"/>
    <w:rsid w:val="00FE3189"/>
    <w:rsid w:val="00FF326C"/>
    <w:rsid w:val="00FF44AB"/>
    <w:rsid w:val="010B22B0"/>
    <w:rsid w:val="014512B4"/>
    <w:rsid w:val="014727F3"/>
    <w:rsid w:val="014B2515"/>
    <w:rsid w:val="0153654B"/>
    <w:rsid w:val="01735254"/>
    <w:rsid w:val="01BA4EB6"/>
    <w:rsid w:val="022E26FA"/>
    <w:rsid w:val="024B0FCA"/>
    <w:rsid w:val="02557C87"/>
    <w:rsid w:val="026E0D49"/>
    <w:rsid w:val="02EF0C89"/>
    <w:rsid w:val="02FD2B02"/>
    <w:rsid w:val="03035935"/>
    <w:rsid w:val="03396022"/>
    <w:rsid w:val="04266B6F"/>
    <w:rsid w:val="042F62B6"/>
    <w:rsid w:val="046248DD"/>
    <w:rsid w:val="0488238D"/>
    <w:rsid w:val="04C1421A"/>
    <w:rsid w:val="053A4F12"/>
    <w:rsid w:val="05A60EBF"/>
    <w:rsid w:val="062B3135"/>
    <w:rsid w:val="0633208D"/>
    <w:rsid w:val="06454E50"/>
    <w:rsid w:val="06506674"/>
    <w:rsid w:val="06C461C4"/>
    <w:rsid w:val="06FD5DD1"/>
    <w:rsid w:val="071C6841"/>
    <w:rsid w:val="07524795"/>
    <w:rsid w:val="08250ADD"/>
    <w:rsid w:val="08347CC1"/>
    <w:rsid w:val="08C8648A"/>
    <w:rsid w:val="08D15B8E"/>
    <w:rsid w:val="090B64CE"/>
    <w:rsid w:val="095656DA"/>
    <w:rsid w:val="0979696D"/>
    <w:rsid w:val="098F591A"/>
    <w:rsid w:val="0A0D52EB"/>
    <w:rsid w:val="0A110938"/>
    <w:rsid w:val="0A5E227D"/>
    <w:rsid w:val="0A735F3E"/>
    <w:rsid w:val="0ACF55CB"/>
    <w:rsid w:val="0B163D2C"/>
    <w:rsid w:val="0B223732"/>
    <w:rsid w:val="0B8B471A"/>
    <w:rsid w:val="0B955598"/>
    <w:rsid w:val="0C00517C"/>
    <w:rsid w:val="0C0C5E26"/>
    <w:rsid w:val="0C1C7A68"/>
    <w:rsid w:val="0C2F779B"/>
    <w:rsid w:val="0C344746"/>
    <w:rsid w:val="0C6E02C3"/>
    <w:rsid w:val="0C8154F6"/>
    <w:rsid w:val="0C9E289C"/>
    <w:rsid w:val="0CBD4DA7"/>
    <w:rsid w:val="0DB353C0"/>
    <w:rsid w:val="0DCA71FC"/>
    <w:rsid w:val="0DCD726B"/>
    <w:rsid w:val="0DE12413"/>
    <w:rsid w:val="0E0E1D31"/>
    <w:rsid w:val="0E370B89"/>
    <w:rsid w:val="0E427938"/>
    <w:rsid w:val="0E611E3F"/>
    <w:rsid w:val="0EB6385C"/>
    <w:rsid w:val="0F002A01"/>
    <w:rsid w:val="0F1F7031"/>
    <w:rsid w:val="0F3F5F47"/>
    <w:rsid w:val="0F560F95"/>
    <w:rsid w:val="0F6D04E7"/>
    <w:rsid w:val="0FDD12BC"/>
    <w:rsid w:val="100C57E1"/>
    <w:rsid w:val="10E60454"/>
    <w:rsid w:val="111F3CDF"/>
    <w:rsid w:val="112228BE"/>
    <w:rsid w:val="11457AEE"/>
    <w:rsid w:val="11687C13"/>
    <w:rsid w:val="117471FF"/>
    <w:rsid w:val="11955323"/>
    <w:rsid w:val="11AE354E"/>
    <w:rsid w:val="120600F4"/>
    <w:rsid w:val="127557DC"/>
    <w:rsid w:val="12B5418F"/>
    <w:rsid w:val="134A4EBA"/>
    <w:rsid w:val="134E6759"/>
    <w:rsid w:val="136975F6"/>
    <w:rsid w:val="136D6FF3"/>
    <w:rsid w:val="136E2957"/>
    <w:rsid w:val="13945107"/>
    <w:rsid w:val="14522278"/>
    <w:rsid w:val="148B00B6"/>
    <w:rsid w:val="14C34FDF"/>
    <w:rsid w:val="14E472EB"/>
    <w:rsid w:val="154A2B96"/>
    <w:rsid w:val="154B2E1D"/>
    <w:rsid w:val="154F790A"/>
    <w:rsid w:val="15E8171A"/>
    <w:rsid w:val="16490889"/>
    <w:rsid w:val="169332CB"/>
    <w:rsid w:val="16C35CAB"/>
    <w:rsid w:val="16C73677"/>
    <w:rsid w:val="16FC64CC"/>
    <w:rsid w:val="17253C74"/>
    <w:rsid w:val="179901BE"/>
    <w:rsid w:val="181810E3"/>
    <w:rsid w:val="189268C1"/>
    <w:rsid w:val="18D3325C"/>
    <w:rsid w:val="19067AD5"/>
    <w:rsid w:val="192626C6"/>
    <w:rsid w:val="19F22415"/>
    <w:rsid w:val="1A5F0EA6"/>
    <w:rsid w:val="1AC90DBB"/>
    <w:rsid w:val="1B114241"/>
    <w:rsid w:val="1B19547A"/>
    <w:rsid w:val="1B762CF0"/>
    <w:rsid w:val="1B84185D"/>
    <w:rsid w:val="1BA86B8C"/>
    <w:rsid w:val="1BCF2401"/>
    <w:rsid w:val="1BEA165E"/>
    <w:rsid w:val="1C075D31"/>
    <w:rsid w:val="1C263DA5"/>
    <w:rsid w:val="1C8A6479"/>
    <w:rsid w:val="1CDE28A5"/>
    <w:rsid w:val="1CF814E3"/>
    <w:rsid w:val="1D452776"/>
    <w:rsid w:val="1D4961E3"/>
    <w:rsid w:val="1D560ADF"/>
    <w:rsid w:val="1D5A5ED8"/>
    <w:rsid w:val="1D6E3A44"/>
    <w:rsid w:val="1DB563A4"/>
    <w:rsid w:val="1DF75C3F"/>
    <w:rsid w:val="1E200CF1"/>
    <w:rsid w:val="1F68664E"/>
    <w:rsid w:val="1F702F0A"/>
    <w:rsid w:val="1F9C4B69"/>
    <w:rsid w:val="1FB50CC5"/>
    <w:rsid w:val="1FBA2687"/>
    <w:rsid w:val="1FDC657D"/>
    <w:rsid w:val="1FDE65E8"/>
    <w:rsid w:val="1FF94141"/>
    <w:rsid w:val="201E5F38"/>
    <w:rsid w:val="204A64FA"/>
    <w:rsid w:val="204E455F"/>
    <w:rsid w:val="20633FCA"/>
    <w:rsid w:val="2065069B"/>
    <w:rsid w:val="2087099B"/>
    <w:rsid w:val="20B03B40"/>
    <w:rsid w:val="20B266BB"/>
    <w:rsid w:val="20E93578"/>
    <w:rsid w:val="213351E0"/>
    <w:rsid w:val="21994949"/>
    <w:rsid w:val="21B97D92"/>
    <w:rsid w:val="21C454F0"/>
    <w:rsid w:val="21EE5FF6"/>
    <w:rsid w:val="220306C7"/>
    <w:rsid w:val="221B40DC"/>
    <w:rsid w:val="223E3B2E"/>
    <w:rsid w:val="22694ED1"/>
    <w:rsid w:val="22A34EAB"/>
    <w:rsid w:val="232E3EB1"/>
    <w:rsid w:val="23411E36"/>
    <w:rsid w:val="2374352E"/>
    <w:rsid w:val="2389172D"/>
    <w:rsid w:val="23B668DB"/>
    <w:rsid w:val="23FA1FE5"/>
    <w:rsid w:val="2425628B"/>
    <w:rsid w:val="243F186E"/>
    <w:rsid w:val="24502475"/>
    <w:rsid w:val="24B108F5"/>
    <w:rsid w:val="24B54A8C"/>
    <w:rsid w:val="258A781B"/>
    <w:rsid w:val="25D77EDA"/>
    <w:rsid w:val="25FE211B"/>
    <w:rsid w:val="262E5F76"/>
    <w:rsid w:val="26434954"/>
    <w:rsid w:val="26AC0E80"/>
    <w:rsid w:val="26C63F70"/>
    <w:rsid w:val="26EA6341"/>
    <w:rsid w:val="27276217"/>
    <w:rsid w:val="27873B8F"/>
    <w:rsid w:val="27914A0E"/>
    <w:rsid w:val="27D61F3E"/>
    <w:rsid w:val="27E61CCA"/>
    <w:rsid w:val="28585368"/>
    <w:rsid w:val="2872346B"/>
    <w:rsid w:val="28B1040D"/>
    <w:rsid w:val="28C66939"/>
    <w:rsid w:val="298861E2"/>
    <w:rsid w:val="298E56A9"/>
    <w:rsid w:val="298E577B"/>
    <w:rsid w:val="29AC23BD"/>
    <w:rsid w:val="29B449E4"/>
    <w:rsid w:val="29DB03AA"/>
    <w:rsid w:val="29F13EB4"/>
    <w:rsid w:val="2A141B3C"/>
    <w:rsid w:val="2A1D7D95"/>
    <w:rsid w:val="2A3A1F32"/>
    <w:rsid w:val="2A503B59"/>
    <w:rsid w:val="2A5542FE"/>
    <w:rsid w:val="2AB47328"/>
    <w:rsid w:val="2AF57339"/>
    <w:rsid w:val="2B3B360F"/>
    <w:rsid w:val="2B51605D"/>
    <w:rsid w:val="2BA31A6A"/>
    <w:rsid w:val="2C29688D"/>
    <w:rsid w:val="2C883F92"/>
    <w:rsid w:val="2C900FEE"/>
    <w:rsid w:val="2CBC25DC"/>
    <w:rsid w:val="2CC26024"/>
    <w:rsid w:val="2D1C3036"/>
    <w:rsid w:val="2D3F58BA"/>
    <w:rsid w:val="2D5424C9"/>
    <w:rsid w:val="2D7728FD"/>
    <w:rsid w:val="2D8172D3"/>
    <w:rsid w:val="2DBF0527"/>
    <w:rsid w:val="2DD80E6F"/>
    <w:rsid w:val="2E17533E"/>
    <w:rsid w:val="2E5F7614"/>
    <w:rsid w:val="2E8250B1"/>
    <w:rsid w:val="2EB57234"/>
    <w:rsid w:val="2EB77450"/>
    <w:rsid w:val="2F213B70"/>
    <w:rsid w:val="2F44686C"/>
    <w:rsid w:val="2F475739"/>
    <w:rsid w:val="2F727B19"/>
    <w:rsid w:val="2FB97CB5"/>
    <w:rsid w:val="302805D7"/>
    <w:rsid w:val="302E2B52"/>
    <w:rsid w:val="308C745E"/>
    <w:rsid w:val="30C87A77"/>
    <w:rsid w:val="315D510F"/>
    <w:rsid w:val="3196159F"/>
    <w:rsid w:val="31981968"/>
    <w:rsid w:val="320E1ED6"/>
    <w:rsid w:val="32252923"/>
    <w:rsid w:val="32592002"/>
    <w:rsid w:val="32800AFD"/>
    <w:rsid w:val="329C6D3F"/>
    <w:rsid w:val="32D560F7"/>
    <w:rsid w:val="330907DE"/>
    <w:rsid w:val="33302A8C"/>
    <w:rsid w:val="33531837"/>
    <w:rsid w:val="33E22FD7"/>
    <w:rsid w:val="33F425AD"/>
    <w:rsid w:val="3411382C"/>
    <w:rsid w:val="342A0D48"/>
    <w:rsid w:val="3433307A"/>
    <w:rsid w:val="348D7D3E"/>
    <w:rsid w:val="34D544CB"/>
    <w:rsid w:val="34D76ADF"/>
    <w:rsid w:val="34E523B8"/>
    <w:rsid w:val="34EC2BC6"/>
    <w:rsid w:val="353115DE"/>
    <w:rsid w:val="3590537F"/>
    <w:rsid w:val="35A12A53"/>
    <w:rsid w:val="35DC70D6"/>
    <w:rsid w:val="36617B36"/>
    <w:rsid w:val="36A36087"/>
    <w:rsid w:val="36BA08DC"/>
    <w:rsid w:val="373A5CD3"/>
    <w:rsid w:val="37444CB6"/>
    <w:rsid w:val="374E0983"/>
    <w:rsid w:val="37637413"/>
    <w:rsid w:val="37953982"/>
    <w:rsid w:val="38A71D10"/>
    <w:rsid w:val="38C52FF2"/>
    <w:rsid w:val="39027F8A"/>
    <w:rsid w:val="39544287"/>
    <w:rsid w:val="39833FF0"/>
    <w:rsid w:val="39852751"/>
    <w:rsid w:val="398F28FD"/>
    <w:rsid w:val="39BC591B"/>
    <w:rsid w:val="39EB5833"/>
    <w:rsid w:val="3A59585F"/>
    <w:rsid w:val="3AC16F61"/>
    <w:rsid w:val="3B913700"/>
    <w:rsid w:val="3BBC7CFC"/>
    <w:rsid w:val="3BF155C3"/>
    <w:rsid w:val="3C096E11"/>
    <w:rsid w:val="3C296507"/>
    <w:rsid w:val="3C744F08"/>
    <w:rsid w:val="3CCC5E0F"/>
    <w:rsid w:val="3CF86D90"/>
    <w:rsid w:val="3CFE6030"/>
    <w:rsid w:val="3D0803D4"/>
    <w:rsid w:val="3D1D647A"/>
    <w:rsid w:val="3D8B24B2"/>
    <w:rsid w:val="3DA768E2"/>
    <w:rsid w:val="3DAD21BB"/>
    <w:rsid w:val="3DB736F3"/>
    <w:rsid w:val="3ED149EE"/>
    <w:rsid w:val="3EE31B9B"/>
    <w:rsid w:val="3EE35C68"/>
    <w:rsid w:val="3F25168C"/>
    <w:rsid w:val="3F314B32"/>
    <w:rsid w:val="3F5F429A"/>
    <w:rsid w:val="3F765358"/>
    <w:rsid w:val="3F807ECB"/>
    <w:rsid w:val="3FCF35E7"/>
    <w:rsid w:val="3FF20496"/>
    <w:rsid w:val="3FFB4CC3"/>
    <w:rsid w:val="40270F38"/>
    <w:rsid w:val="404D45CD"/>
    <w:rsid w:val="40AB0497"/>
    <w:rsid w:val="41194D08"/>
    <w:rsid w:val="41D56931"/>
    <w:rsid w:val="41F15002"/>
    <w:rsid w:val="4206515C"/>
    <w:rsid w:val="42457F2F"/>
    <w:rsid w:val="42660D63"/>
    <w:rsid w:val="429119A4"/>
    <w:rsid w:val="42D35E8B"/>
    <w:rsid w:val="42F65140"/>
    <w:rsid w:val="430B022C"/>
    <w:rsid w:val="43331A86"/>
    <w:rsid w:val="433504EC"/>
    <w:rsid w:val="43670382"/>
    <w:rsid w:val="439A6AC8"/>
    <w:rsid w:val="43C33D49"/>
    <w:rsid w:val="44055F4E"/>
    <w:rsid w:val="440F2398"/>
    <w:rsid w:val="445B281B"/>
    <w:rsid w:val="44782D86"/>
    <w:rsid w:val="447C2876"/>
    <w:rsid w:val="44AB397A"/>
    <w:rsid w:val="44D33866"/>
    <w:rsid w:val="44E1406F"/>
    <w:rsid w:val="456D007F"/>
    <w:rsid w:val="4580400E"/>
    <w:rsid w:val="458B0608"/>
    <w:rsid w:val="45B32711"/>
    <w:rsid w:val="45FC4A4F"/>
    <w:rsid w:val="463D0C5C"/>
    <w:rsid w:val="4654512D"/>
    <w:rsid w:val="46F04E55"/>
    <w:rsid w:val="47651C87"/>
    <w:rsid w:val="47C50090"/>
    <w:rsid w:val="48044C45"/>
    <w:rsid w:val="480C2163"/>
    <w:rsid w:val="483C62C7"/>
    <w:rsid w:val="48401E0D"/>
    <w:rsid w:val="485A0F31"/>
    <w:rsid w:val="493B2804"/>
    <w:rsid w:val="49EE07AC"/>
    <w:rsid w:val="4A422A1D"/>
    <w:rsid w:val="4A802E49"/>
    <w:rsid w:val="4ABA40F8"/>
    <w:rsid w:val="4AE16CAD"/>
    <w:rsid w:val="4BE11211"/>
    <w:rsid w:val="4BF00AFB"/>
    <w:rsid w:val="4C0F5FE9"/>
    <w:rsid w:val="4C416153"/>
    <w:rsid w:val="4C4261E9"/>
    <w:rsid w:val="4C7645FC"/>
    <w:rsid w:val="4D2F41FE"/>
    <w:rsid w:val="4D9C1D82"/>
    <w:rsid w:val="4DB36BDD"/>
    <w:rsid w:val="4DE11AF8"/>
    <w:rsid w:val="4E202D97"/>
    <w:rsid w:val="4E4966F7"/>
    <w:rsid w:val="4E5C0906"/>
    <w:rsid w:val="4EB7482E"/>
    <w:rsid w:val="4ECB3320"/>
    <w:rsid w:val="4EE41BAA"/>
    <w:rsid w:val="4EEC4871"/>
    <w:rsid w:val="4F19773A"/>
    <w:rsid w:val="4F532B76"/>
    <w:rsid w:val="4F8B1C92"/>
    <w:rsid w:val="4FB33BBD"/>
    <w:rsid w:val="4FD57B70"/>
    <w:rsid w:val="4FE45773"/>
    <w:rsid w:val="4FEF1AC5"/>
    <w:rsid w:val="50033E4B"/>
    <w:rsid w:val="50163CC5"/>
    <w:rsid w:val="50811214"/>
    <w:rsid w:val="50864A7F"/>
    <w:rsid w:val="50E224A6"/>
    <w:rsid w:val="50F51FED"/>
    <w:rsid w:val="510B200D"/>
    <w:rsid w:val="513B13C3"/>
    <w:rsid w:val="51703215"/>
    <w:rsid w:val="51960CEF"/>
    <w:rsid w:val="51A655DA"/>
    <w:rsid w:val="51D53ABC"/>
    <w:rsid w:val="523860F9"/>
    <w:rsid w:val="5247070E"/>
    <w:rsid w:val="52720EFE"/>
    <w:rsid w:val="528151F3"/>
    <w:rsid w:val="52A0091C"/>
    <w:rsid w:val="52A01E26"/>
    <w:rsid w:val="52B32CF4"/>
    <w:rsid w:val="52C61E3E"/>
    <w:rsid w:val="530D18D4"/>
    <w:rsid w:val="532660FF"/>
    <w:rsid w:val="53605111"/>
    <w:rsid w:val="53BF22AC"/>
    <w:rsid w:val="543B5296"/>
    <w:rsid w:val="545146D9"/>
    <w:rsid w:val="545C42AE"/>
    <w:rsid w:val="546C1641"/>
    <w:rsid w:val="549F3D32"/>
    <w:rsid w:val="54AE4A94"/>
    <w:rsid w:val="54DC3B99"/>
    <w:rsid w:val="54E2626A"/>
    <w:rsid w:val="551773E4"/>
    <w:rsid w:val="55591B89"/>
    <w:rsid w:val="55C234B1"/>
    <w:rsid w:val="55D72ED2"/>
    <w:rsid w:val="561E4D71"/>
    <w:rsid w:val="563C1526"/>
    <w:rsid w:val="56674281"/>
    <w:rsid w:val="56AE7195"/>
    <w:rsid w:val="572B6A2A"/>
    <w:rsid w:val="57373391"/>
    <w:rsid w:val="57435475"/>
    <w:rsid w:val="57676760"/>
    <w:rsid w:val="576A0C54"/>
    <w:rsid w:val="577A525D"/>
    <w:rsid w:val="57E8439A"/>
    <w:rsid w:val="57F80F8C"/>
    <w:rsid w:val="580D11FB"/>
    <w:rsid w:val="584B2834"/>
    <w:rsid w:val="58765428"/>
    <w:rsid w:val="587948A3"/>
    <w:rsid w:val="58F129E9"/>
    <w:rsid w:val="595B0854"/>
    <w:rsid w:val="597E7519"/>
    <w:rsid w:val="5A160E39"/>
    <w:rsid w:val="5A280F9E"/>
    <w:rsid w:val="5A3809AA"/>
    <w:rsid w:val="5A5F639F"/>
    <w:rsid w:val="5ABC03B5"/>
    <w:rsid w:val="5AD06B3F"/>
    <w:rsid w:val="5B0F40C8"/>
    <w:rsid w:val="5B4672E2"/>
    <w:rsid w:val="5B47250A"/>
    <w:rsid w:val="5B4C7AAB"/>
    <w:rsid w:val="5B732206"/>
    <w:rsid w:val="5BD4669C"/>
    <w:rsid w:val="5BEB03FB"/>
    <w:rsid w:val="5BF05F4C"/>
    <w:rsid w:val="5BF05F9F"/>
    <w:rsid w:val="5C0E6EAE"/>
    <w:rsid w:val="5C225EE7"/>
    <w:rsid w:val="5C4001D5"/>
    <w:rsid w:val="5C734A4A"/>
    <w:rsid w:val="5C812A05"/>
    <w:rsid w:val="5C907A83"/>
    <w:rsid w:val="5CED4150"/>
    <w:rsid w:val="5D0605FD"/>
    <w:rsid w:val="5D226935"/>
    <w:rsid w:val="5D414205"/>
    <w:rsid w:val="5D46433E"/>
    <w:rsid w:val="5D4810F0"/>
    <w:rsid w:val="5DC0346B"/>
    <w:rsid w:val="5DDB5724"/>
    <w:rsid w:val="5DF63241"/>
    <w:rsid w:val="5E053602"/>
    <w:rsid w:val="5E2B7E24"/>
    <w:rsid w:val="5E8223DB"/>
    <w:rsid w:val="5E8302C7"/>
    <w:rsid w:val="5E8B73F5"/>
    <w:rsid w:val="5EED58BA"/>
    <w:rsid w:val="5F5521EA"/>
    <w:rsid w:val="5F7819D3"/>
    <w:rsid w:val="5FC759CB"/>
    <w:rsid w:val="5FE06719"/>
    <w:rsid w:val="607B34C4"/>
    <w:rsid w:val="60C04640"/>
    <w:rsid w:val="61312D6A"/>
    <w:rsid w:val="61394717"/>
    <w:rsid w:val="61504A17"/>
    <w:rsid w:val="61706E67"/>
    <w:rsid w:val="6171498D"/>
    <w:rsid w:val="61C80A51"/>
    <w:rsid w:val="61D6493F"/>
    <w:rsid w:val="61DA5BCD"/>
    <w:rsid w:val="61F54496"/>
    <w:rsid w:val="6205338C"/>
    <w:rsid w:val="62922E0D"/>
    <w:rsid w:val="62F8597A"/>
    <w:rsid w:val="63314848"/>
    <w:rsid w:val="63D2076D"/>
    <w:rsid w:val="64261963"/>
    <w:rsid w:val="642A6329"/>
    <w:rsid w:val="643A1774"/>
    <w:rsid w:val="64831111"/>
    <w:rsid w:val="64CB0A84"/>
    <w:rsid w:val="64DE17BA"/>
    <w:rsid w:val="64EC0EFA"/>
    <w:rsid w:val="65245B57"/>
    <w:rsid w:val="652C1E28"/>
    <w:rsid w:val="653D5305"/>
    <w:rsid w:val="65EA23A7"/>
    <w:rsid w:val="65F31F91"/>
    <w:rsid w:val="6603474E"/>
    <w:rsid w:val="6612232E"/>
    <w:rsid w:val="663761A5"/>
    <w:rsid w:val="66E02AE9"/>
    <w:rsid w:val="673C4495"/>
    <w:rsid w:val="676400EF"/>
    <w:rsid w:val="678A004E"/>
    <w:rsid w:val="67B37AAD"/>
    <w:rsid w:val="68AC550D"/>
    <w:rsid w:val="68BE4EA3"/>
    <w:rsid w:val="68DA66A7"/>
    <w:rsid w:val="691B3B5C"/>
    <w:rsid w:val="69261DEE"/>
    <w:rsid w:val="692C0503"/>
    <w:rsid w:val="6951757E"/>
    <w:rsid w:val="69B61AD7"/>
    <w:rsid w:val="69C858BB"/>
    <w:rsid w:val="69F10BC2"/>
    <w:rsid w:val="6A6834C7"/>
    <w:rsid w:val="6A7A69E7"/>
    <w:rsid w:val="6AC4235D"/>
    <w:rsid w:val="6AEA454A"/>
    <w:rsid w:val="6AFF1C84"/>
    <w:rsid w:val="6B0A0CB8"/>
    <w:rsid w:val="6B276C0F"/>
    <w:rsid w:val="6B403D4E"/>
    <w:rsid w:val="6B5122CE"/>
    <w:rsid w:val="6B5651B8"/>
    <w:rsid w:val="6C4C7A03"/>
    <w:rsid w:val="6C601EA8"/>
    <w:rsid w:val="6C884EA9"/>
    <w:rsid w:val="6C95770C"/>
    <w:rsid w:val="6CA156A1"/>
    <w:rsid w:val="6CAF092F"/>
    <w:rsid w:val="6CBA7B30"/>
    <w:rsid w:val="6CF033F2"/>
    <w:rsid w:val="6D0D4104"/>
    <w:rsid w:val="6D34781D"/>
    <w:rsid w:val="6D4F64CA"/>
    <w:rsid w:val="6DAA3120"/>
    <w:rsid w:val="6E1443B5"/>
    <w:rsid w:val="6E276AFF"/>
    <w:rsid w:val="6E3278F9"/>
    <w:rsid w:val="6E3E5BE8"/>
    <w:rsid w:val="6EE01B59"/>
    <w:rsid w:val="6F304332"/>
    <w:rsid w:val="6F797148"/>
    <w:rsid w:val="6F7A7103"/>
    <w:rsid w:val="6F9548F0"/>
    <w:rsid w:val="70111815"/>
    <w:rsid w:val="70791D24"/>
    <w:rsid w:val="708969D8"/>
    <w:rsid w:val="70A27E0D"/>
    <w:rsid w:val="70BB5E75"/>
    <w:rsid w:val="70E05C37"/>
    <w:rsid w:val="70F44829"/>
    <w:rsid w:val="71063E26"/>
    <w:rsid w:val="71341B2C"/>
    <w:rsid w:val="71526589"/>
    <w:rsid w:val="71922E29"/>
    <w:rsid w:val="71D16E9C"/>
    <w:rsid w:val="72196971"/>
    <w:rsid w:val="723C55F4"/>
    <w:rsid w:val="724508C6"/>
    <w:rsid w:val="724873E9"/>
    <w:rsid w:val="72652B74"/>
    <w:rsid w:val="72B46446"/>
    <w:rsid w:val="72B648F6"/>
    <w:rsid w:val="72C54BF1"/>
    <w:rsid w:val="72D80D10"/>
    <w:rsid w:val="73022407"/>
    <w:rsid w:val="736425A4"/>
    <w:rsid w:val="73CD1EF7"/>
    <w:rsid w:val="74102BF5"/>
    <w:rsid w:val="74C7103C"/>
    <w:rsid w:val="74D67EE2"/>
    <w:rsid w:val="74E045FB"/>
    <w:rsid w:val="74EF6340"/>
    <w:rsid w:val="74F80F66"/>
    <w:rsid w:val="751878CC"/>
    <w:rsid w:val="75200BB4"/>
    <w:rsid w:val="752E3BBE"/>
    <w:rsid w:val="756B5E6B"/>
    <w:rsid w:val="76334F41"/>
    <w:rsid w:val="763B583E"/>
    <w:rsid w:val="769E5DCD"/>
    <w:rsid w:val="76B4567F"/>
    <w:rsid w:val="76EE58B6"/>
    <w:rsid w:val="76F667DF"/>
    <w:rsid w:val="77515058"/>
    <w:rsid w:val="77A70BEA"/>
    <w:rsid w:val="77D12540"/>
    <w:rsid w:val="77F365A4"/>
    <w:rsid w:val="780D320A"/>
    <w:rsid w:val="780F03C0"/>
    <w:rsid w:val="782B6F22"/>
    <w:rsid w:val="783C764B"/>
    <w:rsid w:val="783D65D4"/>
    <w:rsid w:val="7869721F"/>
    <w:rsid w:val="78954901"/>
    <w:rsid w:val="78AE5E65"/>
    <w:rsid w:val="78B275CC"/>
    <w:rsid w:val="78E977A8"/>
    <w:rsid w:val="78FB07A0"/>
    <w:rsid w:val="790E2D96"/>
    <w:rsid w:val="794B62FB"/>
    <w:rsid w:val="79654980"/>
    <w:rsid w:val="79F916D1"/>
    <w:rsid w:val="7A263900"/>
    <w:rsid w:val="7A422625"/>
    <w:rsid w:val="7A5E1AFB"/>
    <w:rsid w:val="7AA21230"/>
    <w:rsid w:val="7AB021D0"/>
    <w:rsid w:val="7AD12EFD"/>
    <w:rsid w:val="7ADC2F96"/>
    <w:rsid w:val="7B0D676E"/>
    <w:rsid w:val="7B21147A"/>
    <w:rsid w:val="7B4A5522"/>
    <w:rsid w:val="7B9630A2"/>
    <w:rsid w:val="7BC0348A"/>
    <w:rsid w:val="7BCF611E"/>
    <w:rsid w:val="7C2F7ACB"/>
    <w:rsid w:val="7C4629DE"/>
    <w:rsid w:val="7C730753"/>
    <w:rsid w:val="7CBD3C0D"/>
    <w:rsid w:val="7CCA7E42"/>
    <w:rsid w:val="7CEA3B1A"/>
    <w:rsid w:val="7DCB1B29"/>
    <w:rsid w:val="7E0B1895"/>
    <w:rsid w:val="7E3B79E9"/>
    <w:rsid w:val="7E6358A0"/>
    <w:rsid w:val="7E6C0040"/>
    <w:rsid w:val="7E867120"/>
    <w:rsid w:val="7F0F2D1F"/>
    <w:rsid w:val="7F1F133B"/>
    <w:rsid w:val="7F4752DA"/>
    <w:rsid w:val="7F8F22D9"/>
    <w:rsid w:val="7FC01926"/>
    <w:rsid w:val="7FFC6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8250AB"/>
  <w15:docId w15:val="{0163A9C6-BA4A-4C71-BC36-E8344B353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uiPriority="0" w:qFormat="1"/>
    <w:lsdException w:name="footnote text" w:semiHidden="1" w:unhideWhenUsed="1"/>
    <w:lsdException w:name="annotation text" w:qFormat="1"/>
    <w:lsdException w:name="header" w:qFormat="1"/>
    <w:lsdException w:name="footer"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qFormat="1"/>
    <w:lsdException w:name="List 3"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uiPriority="0" w:qFormat="1"/>
    <w:lsdException w:name="Body Text First Indent 2" w:semiHidden="1" w:unhideWhenUsed="1"/>
    <w:lsdException w:name="Note Heading" w:semiHidden="1" w:unhideWhenUsed="1"/>
    <w:lsdException w:name="Body Text 2" w:qFormat="1"/>
    <w:lsdException w:name="Body Text 3" w:semiHidden="1" w:unhideWhenUsed="1"/>
    <w:lsdException w:name="Body Text Indent 2" w:qFormat="1"/>
    <w:lsdException w:name="Body Text Indent 3" w:qFormat="1"/>
    <w:lsdException w:name="Block Text" w:semiHidden="1" w:unhideWhenUsed="1"/>
    <w:lsdException w:name="Hyperlink" w:qFormat="1"/>
    <w:lsdException w:name="FollowedHyperlink" w:uiPriority="0" w:qFormat="1"/>
    <w:lsdException w:name="Strong" w:qFormat="1"/>
    <w:lsdException w:name="Emphasis" w:uiPriority="20" w:qFormat="1"/>
    <w:lsdException w:name="Document Map"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next w:val="3"/>
    <w:qFormat/>
    <w:pPr>
      <w:widowControl w:val="0"/>
      <w:jc w:val="both"/>
    </w:pPr>
    <w:rPr>
      <w:kern w:val="2"/>
      <w:sz w:val="21"/>
      <w:szCs w:val="21"/>
    </w:rPr>
  </w:style>
  <w:style w:type="paragraph" w:styleId="1">
    <w:name w:val="heading 1"/>
    <w:basedOn w:val="a0"/>
    <w:next w:val="a0"/>
    <w:link w:val="10"/>
    <w:uiPriority w:val="99"/>
    <w:qFormat/>
    <w:pPr>
      <w:keepNext/>
      <w:keepLines/>
      <w:spacing w:before="340" w:after="330" w:line="576" w:lineRule="auto"/>
      <w:outlineLvl w:val="0"/>
    </w:pPr>
    <w:rPr>
      <w:rFonts w:ascii="Calibri" w:hAnsi="Calibri"/>
      <w:b/>
      <w:bCs/>
      <w:kern w:val="44"/>
      <w:sz w:val="44"/>
      <w:szCs w:val="44"/>
    </w:rPr>
  </w:style>
  <w:style w:type="paragraph" w:styleId="2">
    <w:name w:val="heading 2"/>
    <w:basedOn w:val="a0"/>
    <w:next w:val="a0"/>
    <w:link w:val="20"/>
    <w:uiPriority w:val="99"/>
    <w:qFormat/>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0"/>
    <w:uiPriority w:val="9"/>
    <w:qFormat/>
    <w:pPr>
      <w:keepNext/>
      <w:keepLines/>
      <w:spacing w:before="260" w:after="260" w:line="416" w:lineRule="auto"/>
      <w:outlineLvl w:val="2"/>
    </w:pPr>
    <w:rPr>
      <w:rFonts w:ascii="Calibri" w:hAnsi="Calibri"/>
      <w:b/>
      <w:bCs/>
      <w:sz w:val="32"/>
      <w:szCs w:val="32"/>
    </w:rPr>
  </w:style>
  <w:style w:type="paragraph" w:styleId="4">
    <w:name w:val="heading 4"/>
    <w:basedOn w:val="a0"/>
    <w:next w:val="a0"/>
    <w:qFormat/>
    <w:pPr>
      <w:keepNext/>
      <w:keepLines/>
      <w:spacing w:line="360" w:lineRule="auto"/>
      <w:outlineLvl w:val="3"/>
    </w:pPr>
    <w:rPr>
      <w:rFonts w:ascii="Cambria" w:hAnsi="Cambria"/>
      <w:b/>
      <w:bCs/>
      <w:sz w:val="24"/>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List 3"/>
    <w:basedOn w:val="a0"/>
    <w:uiPriority w:val="99"/>
    <w:qFormat/>
    <w:pPr>
      <w:ind w:leftChars="400" w:left="600" w:hangingChars="200" w:hanging="200"/>
    </w:pPr>
  </w:style>
  <w:style w:type="paragraph" w:styleId="TOC7">
    <w:name w:val="toc 7"/>
    <w:basedOn w:val="a0"/>
    <w:next w:val="a0"/>
    <w:uiPriority w:val="99"/>
    <w:qFormat/>
    <w:pPr>
      <w:ind w:leftChars="1200" w:left="2520"/>
    </w:pPr>
  </w:style>
  <w:style w:type="paragraph" w:styleId="a4">
    <w:name w:val="Normal Indent"/>
    <w:basedOn w:val="a0"/>
    <w:qFormat/>
    <w:pPr>
      <w:ind w:firstLineChars="200" w:firstLine="420"/>
    </w:pPr>
  </w:style>
  <w:style w:type="paragraph" w:styleId="a5">
    <w:name w:val="caption"/>
    <w:basedOn w:val="a0"/>
    <w:next w:val="a0"/>
    <w:uiPriority w:val="99"/>
    <w:qFormat/>
    <w:pPr>
      <w:spacing w:before="152" w:after="160"/>
    </w:pPr>
    <w:rPr>
      <w:rFonts w:ascii="Arial" w:eastAsia="黑体" w:hAnsi="Arial" w:cs="Arial"/>
      <w:sz w:val="20"/>
      <w:szCs w:val="20"/>
    </w:rPr>
  </w:style>
  <w:style w:type="paragraph" w:styleId="a6">
    <w:name w:val="Document Map"/>
    <w:basedOn w:val="a0"/>
    <w:link w:val="a7"/>
    <w:uiPriority w:val="99"/>
    <w:qFormat/>
    <w:pPr>
      <w:shd w:val="clear" w:color="auto" w:fill="000080"/>
    </w:pPr>
    <w:rPr>
      <w:rFonts w:ascii="Calibri" w:hAnsi="Calibri"/>
      <w:kern w:val="0"/>
      <w:sz w:val="2"/>
      <w:szCs w:val="2"/>
    </w:rPr>
  </w:style>
  <w:style w:type="paragraph" w:styleId="a8">
    <w:name w:val="annotation text"/>
    <w:basedOn w:val="a0"/>
    <w:link w:val="a9"/>
    <w:uiPriority w:val="99"/>
    <w:qFormat/>
    <w:pPr>
      <w:jc w:val="left"/>
    </w:pPr>
    <w:rPr>
      <w:rFonts w:ascii="Calibri" w:hAnsi="Calibri"/>
      <w:kern w:val="0"/>
    </w:rPr>
  </w:style>
  <w:style w:type="paragraph" w:styleId="aa">
    <w:name w:val="Body Text"/>
    <w:basedOn w:val="a0"/>
    <w:link w:val="ab"/>
    <w:uiPriority w:val="99"/>
    <w:qFormat/>
    <w:pPr>
      <w:spacing w:after="120"/>
    </w:pPr>
    <w:rPr>
      <w:rFonts w:ascii="Calibri" w:hAnsi="Calibri"/>
      <w:sz w:val="24"/>
      <w:szCs w:val="24"/>
    </w:rPr>
  </w:style>
  <w:style w:type="paragraph" w:styleId="ac">
    <w:name w:val="Body Text Indent"/>
    <w:basedOn w:val="a0"/>
    <w:next w:val="ad"/>
    <w:link w:val="ae"/>
    <w:uiPriority w:val="99"/>
    <w:qFormat/>
    <w:pPr>
      <w:spacing w:line="500" w:lineRule="exact"/>
      <w:ind w:leftChars="832" w:left="832" w:firstLineChars="196" w:firstLine="196"/>
    </w:pPr>
    <w:rPr>
      <w:rFonts w:ascii="Calibri" w:hAnsi="Calibri"/>
      <w:kern w:val="0"/>
    </w:rPr>
  </w:style>
  <w:style w:type="paragraph" w:styleId="ad">
    <w:name w:val="Date"/>
    <w:basedOn w:val="a0"/>
    <w:next w:val="a0"/>
    <w:link w:val="af"/>
    <w:uiPriority w:val="99"/>
    <w:qFormat/>
    <w:pPr>
      <w:ind w:leftChars="2500" w:left="2500"/>
    </w:pPr>
    <w:rPr>
      <w:rFonts w:ascii="Calibri" w:hAnsi="Calibri"/>
      <w:kern w:val="0"/>
    </w:rPr>
  </w:style>
  <w:style w:type="paragraph" w:styleId="21">
    <w:name w:val="List 2"/>
    <w:basedOn w:val="a0"/>
    <w:uiPriority w:val="99"/>
    <w:qFormat/>
    <w:pPr>
      <w:ind w:leftChars="200" w:left="400" w:hangingChars="200" w:hanging="200"/>
    </w:pPr>
  </w:style>
  <w:style w:type="paragraph" w:styleId="TOC5">
    <w:name w:val="toc 5"/>
    <w:basedOn w:val="a0"/>
    <w:next w:val="a0"/>
    <w:uiPriority w:val="99"/>
    <w:qFormat/>
    <w:pPr>
      <w:ind w:leftChars="800" w:left="1680"/>
    </w:pPr>
  </w:style>
  <w:style w:type="paragraph" w:styleId="TOC3">
    <w:name w:val="toc 3"/>
    <w:basedOn w:val="a0"/>
    <w:next w:val="a0"/>
    <w:uiPriority w:val="99"/>
    <w:qFormat/>
    <w:pPr>
      <w:ind w:leftChars="400" w:left="840"/>
    </w:pPr>
  </w:style>
  <w:style w:type="paragraph" w:styleId="af0">
    <w:name w:val="Plain Text"/>
    <w:basedOn w:val="a0"/>
    <w:qFormat/>
    <w:rPr>
      <w:rFonts w:ascii="宋体" w:hAnsi="Courier New"/>
    </w:rPr>
  </w:style>
  <w:style w:type="paragraph" w:styleId="TOC8">
    <w:name w:val="toc 8"/>
    <w:basedOn w:val="a0"/>
    <w:next w:val="a0"/>
    <w:uiPriority w:val="99"/>
    <w:qFormat/>
    <w:pPr>
      <w:ind w:leftChars="1400" w:left="2940"/>
    </w:pPr>
  </w:style>
  <w:style w:type="paragraph" w:styleId="22">
    <w:name w:val="Body Text Indent 2"/>
    <w:basedOn w:val="a0"/>
    <w:link w:val="23"/>
    <w:uiPriority w:val="99"/>
    <w:qFormat/>
    <w:pPr>
      <w:spacing w:line="500" w:lineRule="exact"/>
      <w:ind w:firstLineChars="200" w:firstLine="200"/>
    </w:pPr>
    <w:rPr>
      <w:rFonts w:ascii="Calibri" w:hAnsi="Calibri"/>
      <w:kern w:val="0"/>
    </w:rPr>
  </w:style>
  <w:style w:type="paragraph" w:styleId="af1">
    <w:name w:val="Balloon Text"/>
    <w:basedOn w:val="a0"/>
    <w:link w:val="af2"/>
    <w:uiPriority w:val="99"/>
    <w:qFormat/>
    <w:rPr>
      <w:rFonts w:ascii="Calibri" w:hAnsi="Calibri"/>
      <w:kern w:val="0"/>
      <w:sz w:val="2"/>
      <w:szCs w:val="2"/>
    </w:rPr>
  </w:style>
  <w:style w:type="paragraph" w:styleId="af3">
    <w:name w:val="footer"/>
    <w:basedOn w:val="a0"/>
    <w:link w:val="af4"/>
    <w:uiPriority w:val="99"/>
    <w:qFormat/>
    <w:pPr>
      <w:tabs>
        <w:tab w:val="center" w:pos="4153"/>
        <w:tab w:val="right" w:pos="8306"/>
      </w:tabs>
      <w:snapToGrid w:val="0"/>
      <w:jc w:val="left"/>
    </w:pPr>
    <w:rPr>
      <w:rFonts w:ascii="Calibri" w:hAnsi="Calibri"/>
      <w:kern w:val="0"/>
      <w:sz w:val="18"/>
      <w:szCs w:val="18"/>
    </w:rPr>
  </w:style>
  <w:style w:type="paragraph" w:styleId="af5">
    <w:name w:val="header"/>
    <w:basedOn w:val="a0"/>
    <w:link w:val="af6"/>
    <w:uiPriority w:val="99"/>
    <w:qFormat/>
    <w:pPr>
      <w:pBdr>
        <w:bottom w:val="single" w:sz="6" w:space="1" w:color="auto"/>
      </w:pBdr>
      <w:tabs>
        <w:tab w:val="center" w:pos="4153"/>
        <w:tab w:val="right" w:pos="8306"/>
      </w:tabs>
      <w:snapToGrid w:val="0"/>
      <w:jc w:val="center"/>
    </w:pPr>
    <w:rPr>
      <w:rFonts w:ascii="Calibri" w:hAnsi="Calibri"/>
      <w:kern w:val="0"/>
      <w:sz w:val="18"/>
      <w:szCs w:val="18"/>
    </w:rPr>
  </w:style>
  <w:style w:type="paragraph" w:styleId="TOC1">
    <w:name w:val="toc 1"/>
    <w:basedOn w:val="a0"/>
    <w:next w:val="a0"/>
    <w:uiPriority w:val="99"/>
    <w:qFormat/>
  </w:style>
  <w:style w:type="paragraph" w:styleId="TOC4">
    <w:name w:val="toc 4"/>
    <w:basedOn w:val="a0"/>
    <w:next w:val="a0"/>
    <w:uiPriority w:val="99"/>
    <w:qFormat/>
    <w:pPr>
      <w:ind w:leftChars="600" w:left="1260"/>
    </w:pPr>
  </w:style>
  <w:style w:type="paragraph" w:styleId="TOC6">
    <w:name w:val="toc 6"/>
    <w:basedOn w:val="a0"/>
    <w:next w:val="a0"/>
    <w:uiPriority w:val="99"/>
    <w:qFormat/>
    <w:pPr>
      <w:ind w:leftChars="1000" w:left="2100"/>
    </w:pPr>
  </w:style>
  <w:style w:type="paragraph" w:styleId="32">
    <w:name w:val="Body Text Indent 3"/>
    <w:basedOn w:val="a0"/>
    <w:link w:val="33"/>
    <w:uiPriority w:val="99"/>
    <w:qFormat/>
    <w:pPr>
      <w:tabs>
        <w:tab w:val="left" w:pos="1134"/>
        <w:tab w:val="left" w:pos="5481"/>
        <w:tab w:val="left" w:pos="5859"/>
      </w:tabs>
      <w:spacing w:line="500" w:lineRule="exact"/>
      <w:ind w:firstLineChars="1200" w:firstLine="1200"/>
    </w:pPr>
    <w:rPr>
      <w:rFonts w:ascii="Calibri" w:hAnsi="Calibri"/>
      <w:kern w:val="0"/>
      <w:sz w:val="16"/>
      <w:szCs w:val="16"/>
    </w:rPr>
  </w:style>
  <w:style w:type="paragraph" w:styleId="TOC2">
    <w:name w:val="toc 2"/>
    <w:basedOn w:val="a0"/>
    <w:next w:val="a0"/>
    <w:uiPriority w:val="99"/>
    <w:qFormat/>
    <w:pPr>
      <w:ind w:leftChars="200" w:left="420"/>
    </w:pPr>
  </w:style>
  <w:style w:type="paragraph" w:styleId="TOC9">
    <w:name w:val="toc 9"/>
    <w:basedOn w:val="a0"/>
    <w:next w:val="a0"/>
    <w:uiPriority w:val="99"/>
    <w:qFormat/>
    <w:pPr>
      <w:ind w:leftChars="1600" w:left="3360"/>
    </w:pPr>
  </w:style>
  <w:style w:type="paragraph" w:styleId="24">
    <w:name w:val="Body Text 2"/>
    <w:basedOn w:val="a0"/>
    <w:link w:val="25"/>
    <w:uiPriority w:val="99"/>
    <w:qFormat/>
    <w:pPr>
      <w:spacing w:after="120" w:line="480" w:lineRule="auto"/>
    </w:pPr>
    <w:rPr>
      <w:rFonts w:ascii="Calibri" w:hAnsi="Calibri"/>
    </w:rPr>
  </w:style>
  <w:style w:type="paragraph" w:styleId="af7">
    <w:name w:val="Normal (Web)"/>
    <w:basedOn w:val="a0"/>
    <w:uiPriority w:val="99"/>
    <w:qFormat/>
    <w:pPr>
      <w:widowControl/>
      <w:spacing w:before="100" w:beforeAutospacing="1" w:after="100" w:afterAutospacing="1"/>
      <w:jc w:val="left"/>
    </w:pPr>
    <w:rPr>
      <w:rFonts w:ascii="宋体" w:hAnsi="宋体" w:cs="宋体"/>
      <w:kern w:val="0"/>
      <w:sz w:val="24"/>
      <w:szCs w:val="24"/>
    </w:rPr>
  </w:style>
  <w:style w:type="paragraph" w:styleId="af8">
    <w:name w:val="annotation subject"/>
    <w:basedOn w:val="a8"/>
    <w:next w:val="a8"/>
    <w:link w:val="af9"/>
    <w:uiPriority w:val="99"/>
    <w:qFormat/>
    <w:rPr>
      <w:b/>
      <w:bCs/>
    </w:rPr>
  </w:style>
  <w:style w:type="paragraph" w:styleId="afa">
    <w:name w:val="Body Text First Indent"/>
    <w:basedOn w:val="aa"/>
    <w:qFormat/>
    <w:pPr>
      <w:ind w:firstLineChars="100" w:firstLine="420"/>
    </w:pPr>
  </w:style>
  <w:style w:type="table" w:styleId="afb">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Strong"/>
    <w:uiPriority w:val="99"/>
    <w:qFormat/>
    <w:rPr>
      <w:rFonts w:cs="Times New Roman"/>
      <w:b/>
      <w:bCs/>
    </w:rPr>
  </w:style>
  <w:style w:type="character" w:styleId="afd">
    <w:name w:val="page number"/>
    <w:uiPriority w:val="99"/>
    <w:qFormat/>
    <w:rPr>
      <w:rFonts w:cs="Times New Roman"/>
    </w:rPr>
  </w:style>
  <w:style w:type="character" w:styleId="afe">
    <w:name w:val="FollowedHyperlink"/>
    <w:basedOn w:val="a1"/>
    <w:qFormat/>
    <w:rPr>
      <w:color w:val="800080"/>
      <w:u w:val="single"/>
    </w:rPr>
  </w:style>
  <w:style w:type="character" w:styleId="aff">
    <w:name w:val="Hyperlink"/>
    <w:basedOn w:val="a1"/>
    <w:uiPriority w:val="99"/>
    <w:qFormat/>
    <w:rPr>
      <w:color w:val="0000FF"/>
      <w:u w:val="single"/>
    </w:rPr>
  </w:style>
  <w:style w:type="character" w:styleId="aff0">
    <w:name w:val="annotation reference"/>
    <w:uiPriority w:val="99"/>
    <w:qFormat/>
    <w:rPr>
      <w:rFonts w:cs="Times New Roman"/>
      <w:sz w:val="21"/>
      <w:szCs w:val="21"/>
    </w:rPr>
  </w:style>
  <w:style w:type="paragraph" w:customStyle="1" w:styleId="26">
    <w:name w:val="样式 首行缩进:  2 字符"/>
    <w:basedOn w:val="a0"/>
    <w:qFormat/>
    <w:pPr>
      <w:ind w:firstLine="560"/>
    </w:pPr>
    <w:rPr>
      <w:rFonts w:eastAsia="仿宋_GB2312" w:cs="宋体"/>
      <w:sz w:val="24"/>
      <w:szCs w:val="20"/>
    </w:rPr>
  </w:style>
  <w:style w:type="character" w:customStyle="1" w:styleId="ab">
    <w:name w:val="正文文本 字符"/>
    <w:link w:val="aa"/>
    <w:uiPriority w:val="99"/>
    <w:qFormat/>
    <w:rPr>
      <w:rFonts w:cs="Times New Roman"/>
      <w:kern w:val="2"/>
      <w:sz w:val="24"/>
      <w:szCs w:val="24"/>
    </w:rPr>
  </w:style>
  <w:style w:type="character" w:customStyle="1" w:styleId="10">
    <w:name w:val="标题 1 字符"/>
    <w:link w:val="1"/>
    <w:uiPriority w:val="99"/>
    <w:qFormat/>
    <w:rPr>
      <w:rFonts w:cs="Times New Roman"/>
      <w:b/>
      <w:bCs/>
      <w:kern w:val="44"/>
      <w:sz w:val="44"/>
      <w:szCs w:val="44"/>
    </w:rPr>
  </w:style>
  <w:style w:type="character" w:customStyle="1" w:styleId="20">
    <w:name w:val="标题 2 字符"/>
    <w:link w:val="2"/>
    <w:uiPriority w:val="99"/>
    <w:qFormat/>
    <w:rPr>
      <w:rFonts w:ascii="Arial" w:eastAsia="黑体" w:hAnsi="Arial" w:cs="Arial"/>
      <w:b/>
      <w:bCs/>
      <w:kern w:val="2"/>
      <w:sz w:val="32"/>
      <w:szCs w:val="32"/>
    </w:rPr>
  </w:style>
  <w:style w:type="character" w:customStyle="1" w:styleId="30">
    <w:name w:val="标题 3 字符"/>
    <w:link w:val="3"/>
    <w:uiPriority w:val="9"/>
    <w:qFormat/>
    <w:rPr>
      <w:b/>
      <w:bCs/>
      <w:kern w:val="2"/>
      <w:sz w:val="32"/>
      <w:szCs w:val="32"/>
    </w:rPr>
  </w:style>
  <w:style w:type="character" w:customStyle="1" w:styleId="a7">
    <w:name w:val="文档结构图 字符"/>
    <w:link w:val="a6"/>
    <w:uiPriority w:val="99"/>
    <w:qFormat/>
    <w:rPr>
      <w:rFonts w:cs="Times New Roman"/>
      <w:sz w:val="2"/>
      <w:szCs w:val="2"/>
    </w:rPr>
  </w:style>
  <w:style w:type="character" w:customStyle="1" w:styleId="a9">
    <w:name w:val="批注文字 字符"/>
    <w:link w:val="a8"/>
    <w:uiPriority w:val="99"/>
    <w:qFormat/>
    <w:rPr>
      <w:rFonts w:cs="Times New Roman"/>
      <w:sz w:val="21"/>
      <w:szCs w:val="21"/>
    </w:rPr>
  </w:style>
  <w:style w:type="character" w:customStyle="1" w:styleId="ae">
    <w:name w:val="正文文本缩进 字符"/>
    <w:link w:val="ac"/>
    <w:uiPriority w:val="99"/>
    <w:qFormat/>
    <w:rPr>
      <w:rFonts w:cs="Times New Roman"/>
      <w:sz w:val="21"/>
      <w:szCs w:val="21"/>
    </w:rPr>
  </w:style>
  <w:style w:type="character" w:customStyle="1" w:styleId="af">
    <w:name w:val="日期 字符"/>
    <w:link w:val="ad"/>
    <w:uiPriority w:val="99"/>
    <w:qFormat/>
    <w:rPr>
      <w:rFonts w:cs="Times New Roman"/>
      <w:sz w:val="21"/>
      <w:szCs w:val="21"/>
    </w:rPr>
  </w:style>
  <w:style w:type="character" w:customStyle="1" w:styleId="23">
    <w:name w:val="正文文本缩进 2 字符"/>
    <w:link w:val="22"/>
    <w:uiPriority w:val="99"/>
    <w:qFormat/>
    <w:rPr>
      <w:rFonts w:cs="Times New Roman"/>
      <w:sz w:val="21"/>
      <w:szCs w:val="21"/>
    </w:rPr>
  </w:style>
  <w:style w:type="character" w:customStyle="1" w:styleId="af2">
    <w:name w:val="批注框文本 字符"/>
    <w:link w:val="af1"/>
    <w:uiPriority w:val="99"/>
    <w:qFormat/>
    <w:rPr>
      <w:rFonts w:cs="Times New Roman"/>
      <w:sz w:val="2"/>
      <w:szCs w:val="2"/>
    </w:rPr>
  </w:style>
  <w:style w:type="character" w:customStyle="1" w:styleId="af4">
    <w:name w:val="页脚 字符"/>
    <w:link w:val="af3"/>
    <w:uiPriority w:val="99"/>
    <w:qFormat/>
    <w:rPr>
      <w:rFonts w:cs="Times New Roman"/>
      <w:sz w:val="18"/>
      <w:szCs w:val="18"/>
    </w:rPr>
  </w:style>
  <w:style w:type="character" w:customStyle="1" w:styleId="af6">
    <w:name w:val="页眉 字符"/>
    <w:link w:val="af5"/>
    <w:uiPriority w:val="99"/>
    <w:qFormat/>
    <w:rPr>
      <w:rFonts w:cs="Times New Roman"/>
      <w:sz w:val="18"/>
      <w:szCs w:val="18"/>
    </w:rPr>
  </w:style>
  <w:style w:type="character" w:customStyle="1" w:styleId="33">
    <w:name w:val="正文文本缩进 3 字符"/>
    <w:link w:val="32"/>
    <w:uiPriority w:val="99"/>
    <w:qFormat/>
    <w:rPr>
      <w:rFonts w:cs="Times New Roman"/>
      <w:sz w:val="16"/>
      <w:szCs w:val="16"/>
    </w:rPr>
  </w:style>
  <w:style w:type="character" w:customStyle="1" w:styleId="25">
    <w:name w:val="正文文本 2 字符"/>
    <w:link w:val="24"/>
    <w:uiPriority w:val="99"/>
    <w:qFormat/>
    <w:rPr>
      <w:rFonts w:eastAsia="宋体" w:cs="Times New Roman"/>
      <w:kern w:val="2"/>
      <w:sz w:val="21"/>
      <w:szCs w:val="21"/>
      <w:lang w:val="en-US" w:eastAsia="zh-CN"/>
    </w:rPr>
  </w:style>
  <w:style w:type="character" w:customStyle="1" w:styleId="af9">
    <w:name w:val="批注主题 字符"/>
    <w:link w:val="af8"/>
    <w:uiPriority w:val="99"/>
    <w:qFormat/>
    <w:rPr>
      <w:rFonts w:cs="Times New Roman"/>
      <w:b/>
      <w:bCs/>
      <w:sz w:val="21"/>
      <w:szCs w:val="21"/>
    </w:rPr>
  </w:style>
  <w:style w:type="character" w:customStyle="1" w:styleId="NormalCharacter">
    <w:name w:val="NormalCharacter"/>
    <w:semiHidden/>
    <w:qFormat/>
    <w:rPr>
      <w:kern w:val="2"/>
      <w:sz w:val="21"/>
      <w:szCs w:val="24"/>
      <w:lang w:val="en-US" w:eastAsia="zh-CN" w:bidi="ar-SA"/>
    </w:rPr>
  </w:style>
  <w:style w:type="character" w:customStyle="1" w:styleId="9CharChar">
    <w:name w:val="样式9 Char Char"/>
    <w:link w:val="9Char"/>
    <w:qFormat/>
    <w:rPr>
      <w:rFonts w:cs="Calibri"/>
      <w:spacing w:val="6"/>
      <w:sz w:val="24"/>
      <w:szCs w:val="24"/>
    </w:rPr>
  </w:style>
  <w:style w:type="paragraph" w:customStyle="1" w:styleId="9Char">
    <w:name w:val="样式9 Char"/>
    <w:basedOn w:val="a0"/>
    <w:link w:val="9CharChar"/>
    <w:qFormat/>
    <w:pPr>
      <w:widowControl/>
      <w:spacing w:line="440" w:lineRule="exact"/>
      <w:ind w:firstLineChars="200" w:firstLine="200"/>
      <w:jc w:val="left"/>
    </w:pPr>
    <w:rPr>
      <w:rFonts w:ascii="Calibri" w:hAnsi="Calibri"/>
      <w:spacing w:val="6"/>
      <w:kern w:val="0"/>
      <w:sz w:val="24"/>
      <w:szCs w:val="24"/>
    </w:rPr>
  </w:style>
  <w:style w:type="character" w:customStyle="1" w:styleId="aff1">
    <w:name w:val="样式 仿宋"/>
    <w:qFormat/>
    <w:rPr>
      <w:rFonts w:ascii="仿宋" w:eastAsia="仿宋" w:hAnsi="仿宋" w:hint="eastAsia"/>
      <w:kern w:val="2"/>
    </w:rPr>
  </w:style>
  <w:style w:type="paragraph" w:customStyle="1" w:styleId="11">
    <w:name w:val="列表段落1"/>
    <w:basedOn w:val="a0"/>
    <w:uiPriority w:val="99"/>
    <w:qFormat/>
    <w:pPr>
      <w:ind w:firstLineChars="200" w:firstLine="420"/>
    </w:pPr>
  </w:style>
  <w:style w:type="paragraph" w:customStyle="1" w:styleId="Char1">
    <w:name w:val="Char1"/>
    <w:basedOn w:val="a0"/>
    <w:uiPriority w:val="99"/>
    <w:qFormat/>
    <w:pPr>
      <w:widowControl/>
      <w:spacing w:after="160" w:line="240" w:lineRule="exact"/>
      <w:jc w:val="left"/>
    </w:pPr>
    <w:rPr>
      <w:rFonts w:ascii="Verdana" w:eastAsia="仿宋_GB2312" w:hAnsi="Verdana" w:cs="Verdana"/>
      <w:kern w:val="0"/>
      <w:sz w:val="24"/>
      <w:szCs w:val="24"/>
      <w:lang w:eastAsia="en-US"/>
    </w:rPr>
  </w:style>
  <w:style w:type="paragraph" w:customStyle="1" w:styleId="210">
    <w:name w:val="标题2.1"/>
    <w:basedOn w:val="a0"/>
    <w:qFormat/>
    <w:pPr>
      <w:spacing w:line="300" w:lineRule="auto"/>
    </w:pPr>
    <w:rPr>
      <w:rFonts w:ascii="Arial Narrow" w:eastAsia="仿宋_GB2312" w:hAnsi="Arial Narrow"/>
      <w:sz w:val="24"/>
      <w:szCs w:val="20"/>
    </w:rPr>
  </w:style>
  <w:style w:type="paragraph" w:customStyle="1" w:styleId="12">
    <w:name w:val="列出段落1"/>
    <w:basedOn w:val="a0"/>
    <w:uiPriority w:val="34"/>
    <w:qFormat/>
    <w:pPr>
      <w:ind w:firstLineChars="200" w:firstLine="420"/>
    </w:pPr>
  </w:style>
  <w:style w:type="paragraph" w:customStyle="1" w:styleId="-1">
    <w:name w:val="附件标题-1"/>
    <w:basedOn w:val="a0"/>
    <w:uiPriority w:val="99"/>
    <w:qFormat/>
    <w:pPr>
      <w:spacing w:beforeLines="50" w:afterLines="50"/>
      <w:jc w:val="center"/>
    </w:pPr>
    <w:rPr>
      <w:rFonts w:eastAsia="黑体"/>
      <w:sz w:val="32"/>
      <w:szCs w:val="32"/>
    </w:rPr>
  </w:style>
  <w:style w:type="paragraph" w:customStyle="1" w:styleId="27">
    <w:name w:val="列表段落2"/>
    <w:basedOn w:val="a0"/>
    <w:uiPriority w:val="34"/>
    <w:qFormat/>
    <w:pPr>
      <w:ind w:firstLineChars="200" w:firstLine="420"/>
    </w:pPr>
    <w:rPr>
      <w:rFonts w:ascii="Calibri" w:hAnsi="Calibri"/>
      <w:szCs w:val="24"/>
    </w:rPr>
  </w:style>
  <w:style w:type="paragraph" w:customStyle="1" w:styleId="Revision1">
    <w:name w:val="Revision1"/>
    <w:uiPriority w:val="99"/>
    <w:qFormat/>
    <w:rPr>
      <w:kern w:val="2"/>
      <w:sz w:val="21"/>
      <w:szCs w:val="21"/>
    </w:rPr>
  </w:style>
  <w:style w:type="paragraph" w:customStyle="1" w:styleId="29">
    <w:name w:val="样式29"/>
    <w:basedOn w:val="9Char"/>
    <w:uiPriority w:val="99"/>
    <w:qFormat/>
    <w:rPr>
      <w:rFonts w:eastAsia="楷体_GB2312"/>
    </w:rPr>
  </w:style>
  <w:style w:type="paragraph" w:customStyle="1" w:styleId="Quote1">
    <w:name w:val="Quote1"/>
    <w:next w:val="a0"/>
    <w:uiPriority w:val="99"/>
    <w:qFormat/>
    <w:pPr>
      <w:wordWrap w:val="0"/>
      <w:spacing w:before="200" w:after="160"/>
      <w:ind w:left="864" w:right="864"/>
      <w:jc w:val="center"/>
    </w:pPr>
    <w:rPr>
      <w:i/>
      <w:sz w:val="21"/>
    </w:rPr>
  </w:style>
  <w:style w:type="paragraph" w:customStyle="1" w:styleId="WPSOffice1">
    <w:name w:val="WPSOffice手动目录 1"/>
    <w:qFormat/>
  </w:style>
  <w:style w:type="paragraph" w:customStyle="1" w:styleId="ListParagraph1">
    <w:name w:val="List Paragraph1"/>
    <w:basedOn w:val="a0"/>
    <w:uiPriority w:val="34"/>
    <w:qFormat/>
    <w:pPr>
      <w:ind w:firstLineChars="200" w:firstLine="420"/>
    </w:pPr>
  </w:style>
  <w:style w:type="paragraph" w:customStyle="1" w:styleId="Normal3">
    <w:name w:val="Normal_3"/>
    <w:qFormat/>
    <w:pPr>
      <w:spacing w:before="120" w:after="240"/>
      <w:jc w:val="both"/>
    </w:pPr>
    <w:rPr>
      <w:rFonts w:eastAsia="Calibri"/>
      <w:sz w:val="22"/>
      <w:szCs w:val="22"/>
      <w:lang w:val="ru-RU" w:eastAsia="en-US"/>
    </w:rPr>
  </w:style>
  <w:style w:type="paragraph" w:customStyle="1" w:styleId="cjnsCharCharCharCharChar">
    <w:name w:val="正文cjns Char Char Char Char Char"/>
    <w:basedOn w:val="a0"/>
    <w:qFormat/>
    <w:rPr>
      <w:rFonts w:ascii="Tahoma" w:hAnsi="Tahoma"/>
      <w:sz w:val="24"/>
      <w:szCs w:val="20"/>
    </w:rPr>
  </w:style>
  <w:style w:type="paragraph" w:customStyle="1" w:styleId="CharCharCharCharCharCharCharCharCharChar1">
    <w:name w:val="Char Char Char Char Char Char Char Char Char Char1"/>
    <w:basedOn w:val="a0"/>
    <w:uiPriority w:val="99"/>
    <w:qFormat/>
    <w:rPr>
      <w:rFonts w:ascii="Tahoma" w:eastAsia="楷体_GB2312" w:hAnsi="Tahoma" w:cs="Tahoma"/>
      <w:spacing w:val="10"/>
      <w:sz w:val="24"/>
      <w:szCs w:val="24"/>
    </w:rPr>
  </w:style>
  <w:style w:type="paragraph" w:customStyle="1" w:styleId="CharCharCharCharCharCharCharCharCharChar">
    <w:name w:val="Char Char Char Char Char Char Char Char Char Char"/>
    <w:basedOn w:val="a0"/>
    <w:uiPriority w:val="99"/>
    <w:qFormat/>
    <w:rPr>
      <w:rFonts w:ascii="Tahoma" w:eastAsia="楷体_GB2312" w:hAnsi="Tahoma" w:cs="Tahoma"/>
      <w:spacing w:val="10"/>
      <w:sz w:val="24"/>
      <w:szCs w:val="24"/>
    </w:rPr>
  </w:style>
  <w:style w:type="paragraph" w:customStyle="1" w:styleId="28">
    <w:name w:val="正文 首行缩进:  2 字符"/>
    <w:basedOn w:val="a0"/>
    <w:next w:val="Quote1"/>
    <w:uiPriority w:val="99"/>
    <w:qFormat/>
    <w:pPr>
      <w:ind w:firstLineChars="200" w:firstLine="579"/>
    </w:pPr>
    <w:rPr>
      <w:rFonts w:cs="宋体"/>
      <w:sz w:val="28"/>
      <w:szCs w:val="20"/>
    </w:rPr>
  </w:style>
  <w:style w:type="paragraph" w:customStyle="1" w:styleId="UserStyle1">
    <w:name w:val="UserStyle_1"/>
    <w:qFormat/>
    <w:pPr>
      <w:spacing w:before="120" w:after="240"/>
      <w:jc w:val="both"/>
      <w:textAlignment w:val="baseline"/>
    </w:pPr>
    <w:rPr>
      <w:rFonts w:eastAsia="Calibri"/>
      <w:sz w:val="22"/>
      <w:szCs w:val="22"/>
      <w:lang w:val="ru-RU" w:eastAsia="en-US"/>
    </w:rPr>
  </w:style>
  <w:style w:type="paragraph" w:customStyle="1" w:styleId="UserStyle3">
    <w:name w:val="UserStyle_3"/>
    <w:basedOn w:val="a0"/>
    <w:qFormat/>
    <w:pPr>
      <w:ind w:firstLine="560"/>
      <w:textAlignment w:val="baseline"/>
    </w:pPr>
    <w:rPr>
      <w:rFonts w:eastAsia="仿宋_GB2312"/>
      <w:sz w:val="24"/>
      <w:szCs w:val="20"/>
    </w:rPr>
  </w:style>
  <w:style w:type="character" w:customStyle="1" w:styleId="UserStyle0">
    <w:name w:val="UserStyle_0"/>
    <w:qFormat/>
    <w:rPr>
      <w:rFonts w:ascii="Times New Roman" w:hAnsi="Times New Roman"/>
      <w:color w:val="0000FF"/>
      <w:u w:val="single"/>
      <w:lang w:val="en-US" w:eastAsia="zh-CN" w:bidi="ar-SA"/>
    </w:rPr>
  </w:style>
  <w:style w:type="paragraph" w:customStyle="1" w:styleId="Default">
    <w:name w:val="Default"/>
    <w:uiPriority w:val="99"/>
    <w:qFormat/>
    <w:pPr>
      <w:widowControl w:val="0"/>
      <w:autoSpaceDE w:val="0"/>
      <w:autoSpaceDN w:val="0"/>
      <w:adjustRightInd w:val="0"/>
    </w:pPr>
    <w:rPr>
      <w:rFonts w:ascii="黑体" w:eastAsia="黑体" w:hAnsi="Calibri" w:cs="黑体"/>
      <w:color w:val="000000"/>
      <w:sz w:val="24"/>
      <w:szCs w:val="24"/>
    </w:rPr>
  </w:style>
  <w:style w:type="paragraph" w:customStyle="1" w:styleId="-2">
    <w:name w:val="标题-2"/>
    <w:basedOn w:val="a0"/>
    <w:next w:val="a0"/>
    <w:link w:val="-2Char"/>
    <w:qFormat/>
    <w:pPr>
      <w:keepNext/>
      <w:keepLines/>
      <w:widowControl/>
      <w:spacing w:line="360" w:lineRule="auto"/>
      <w:jc w:val="left"/>
      <w:outlineLvl w:val="1"/>
    </w:pPr>
    <w:rPr>
      <w:b/>
      <w:bCs/>
      <w:sz w:val="28"/>
      <w:szCs w:val="28"/>
    </w:rPr>
  </w:style>
  <w:style w:type="paragraph" w:customStyle="1" w:styleId="34">
    <w:name w:val="标题－3"/>
    <w:basedOn w:val="3"/>
    <w:next w:val="aa"/>
    <w:link w:val="3Char"/>
    <w:uiPriority w:val="99"/>
    <w:qFormat/>
    <w:pPr>
      <w:widowControl/>
      <w:spacing w:before="0" w:after="0" w:line="360" w:lineRule="auto"/>
      <w:jc w:val="left"/>
    </w:pPr>
    <w:rPr>
      <w:rFonts w:ascii="Cambria" w:hAnsi="Cambria"/>
      <w:sz w:val="24"/>
      <w:szCs w:val="24"/>
    </w:rPr>
  </w:style>
  <w:style w:type="paragraph" w:customStyle="1" w:styleId="-4">
    <w:name w:val="标题-4"/>
    <w:basedOn w:val="4"/>
    <w:next w:val="a0"/>
    <w:qFormat/>
    <w:pPr>
      <w:widowControl/>
      <w:tabs>
        <w:tab w:val="left" w:pos="567"/>
      </w:tabs>
      <w:jc w:val="left"/>
    </w:pPr>
    <w:rPr>
      <w:rFonts w:ascii="Times New Roman" w:hAnsi="Times New Roman"/>
      <w:b w:val="0"/>
      <w:bCs w:val="0"/>
    </w:rPr>
  </w:style>
  <w:style w:type="paragraph" w:customStyle="1" w:styleId="aff2">
    <w:name w:val="+正文"/>
    <w:basedOn w:val="a0"/>
    <w:qFormat/>
    <w:pPr>
      <w:spacing w:line="360" w:lineRule="auto"/>
      <w:ind w:firstLineChars="200" w:firstLine="200"/>
    </w:pPr>
    <w:rPr>
      <w:rFonts w:eastAsia="仿宋_GB2312"/>
      <w:sz w:val="24"/>
      <w:szCs w:val="28"/>
    </w:rPr>
  </w:style>
  <w:style w:type="character" w:customStyle="1" w:styleId="Style9">
    <w:name w:val="_Style 9"/>
    <w:uiPriority w:val="19"/>
    <w:qFormat/>
  </w:style>
  <w:style w:type="character" w:customStyle="1" w:styleId="Style0">
    <w:name w:val="_Style 0"/>
    <w:uiPriority w:val="19"/>
    <w:qFormat/>
  </w:style>
  <w:style w:type="character" w:customStyle="1" w:styleId="Style2">
    <w:name w:val="_Style 2"/>
    <w:uiPriority w:val="19"/>
    <w:qFormat/>
  </w:style>
  <w:style w:type="paragraph" w:customStyle="1" w:styleId="msolistparagraph0">
    <w:name w:val="msolistparagraph"/>
    <w:basedOn w:val="a0"/>
    <w:qFormat/>
    <w:pPr>
      <w:spacing w:line="360" w:lineRule="auto"/>
      <w:ind w:leftChars="100" w:left="100" w:rightChars="100" w:right="100" w:firstLineChars="200" w:firstLine="420"/>
      <w:jc w:val="left"/>
    </w:pPr>
    <w:rPr>
      <w:rFonts w:ascii="Calibri" w:hAnsi="Calibri"/>
      <w:sz w:val="24"/>
      <w:szCs w:val="22"/>
    </w:rPr>
  </w:style>
  <w:style w:type="paragraph" w:customStyle="1" w:styleId="TableParagraph">
    <w:name w:val="Table Paragraph"/>
    <w:basedOn w:val="a0"/>
    <w:uiPriority w:val="1"/>
    <w:qFormat/>
    <w:pPr>
      <w:autoSpaceDE w:val="0"/>
      <w:autoSpaceDN w:val="0"/>
      <w:spacing w:before="78"/>
      <w:ind w:left="443"/>
      <w:jc w:val="center"/>
    </w:pPr>
    <w:rPr>
      <w:rFonts w:ascii="宋体" w:hAnsi="宋体" w:cs="宋体"/>
      <w:kern w:val="0"/>
      <w:sz w:val="22"/>
      <w:szCs w:val="22"/>
      <w:lang w:eastAsia="en-US"/>
    </w:rPr>
  </w:style>
  <w:style w:type="character" w:customStyle="1" w:styleId="13">
    <w:name w:val="未处理的提及1"/>
    <w:basedOn w:val="a1"/>
    <w:uiPriority w:val="99"/>
    <w:unhideWhenUsed/>
    <w:qFormat/>
    <w:rPr>
      <w:color w:val="605E5C"/>
      <w:shd w:val="clear" w:color="auto" w:fill="E1DFDD"/>
    </w:rPr>
  </w:style>
  <w:style w:type="character" w:customStyle="1" w:styleId="14">
    <w:name w:val="页脚 字符1"/>
    <w:uiPriority w:val="99"/>
    <w:qFormat/>
    <w:locked/>
    <w:rPr>
      <w:rFonts w:cs="Times New Roman"/>
      <w:kern w:val="2"/>
      <w:sz w:val="18"/>
      <w:szCs w:val="18"/>
    </w:rPr>
  </w:style>
  <w:style w:type="character" w:customStyle="1" w:styleId="15">
    <w:name w:val="页眉 字符1"/>
    <w:qFormat/>
    <w:locked/>
    <w:rPr>
      <w:rFonts w:cs="Times New Roman"/>
      <w:kern w:val="2"/>
      <w:sz w:val="18"/>
      <w:szCs w:val="18"/>
    </w:rPr>
  </w:style>
  <w:style w:type="paragraph" w:customStyle="1" w:styleId="35">
    <w:name w:val="列表段落3"/>
    <w:basedOn w:val="a0"/>
    <w:link w:val="16"/>
    <w:uiPriority w:val="34"/>
    <w:qFormat/>
    <w:pPr>
      <w:ind w:firstLineChars="200" w:firstLine="420"/>
    </w:pPr>
    <w:rPr>
      <w:rFonts w:ascii="Calibri" w:hAnsi="Calibri"/>
      <w:szCs w:val="22"/>
    </w:rPr>
  </w:style>
  <w:style w:type="character" w:customStyle="1" w:styleId="16">
    <w:name w:val="列表段落 字符1"/>
    <w:link w:val="35"/>
    <w:uiPriority w:val="34"/>
    <w:qFormat/>
    <w:locked/>
    <w:rPr>
      <w:rFonts w:ascii="Calibri" w:hAnsi="Calibri"/>
      <w:kern w:val="2"/>
      <w:sz w:val="21"/>
      <w:szCs w:val="22"/>
    </w:rPr>
  </w:style>
  <w:style w:type="character" w:customStyle="1" w:styleId="-2Char">
    <w:name w:val="标题-2 Char"/>
    <w:link w:val="-2"/>
    <w:qFormat/>
    <w:rPr>
      <w:b/>
      <w:bCs/>
      <w:kern w:val="2"/>
      <w:sz w:val="28"/>
      <w:szCs w:val="28"/>
    </w:rPr>
  </w:style>
  <w:style w:type="character" w:customStyle="1" w:styleId="3Char">
    <w:name w:val="标题－3 Char"/>
    <w:link w:val="34"/>
    <w:uiPriority w:val="99"/>
    <w:qFormat/>
    <w:locked/>
    <w:rPr>
      <w:rFonts w:ascii="Cambria" w:hAnsi="Cambria"/>
      <w:b/>
      <w:bCs/>
      <w:kern w:val="2"/>
      <w:sz w:val="24"/>
      <w:szCs w:val="24"/>
    </w:rPr>
  </w:style>
  <w:style w:type="paragraph" w:customStyle="1" w:styleId="Style1">
    <w:name w:val="_Style 1"/>
    <w:basedOn w:val="a0"/>
    <w:qFormat/>
    <w:pPr>
      <w:ind w:firstLine="420"/>
    </w:pPr>
    <w:rPr>
      <w:szCs w:val="20"/>
      <w:lang w:eastAsia="ja-JP"/>
    </w:rPr>
  </w:style>
  <w:style w:type="paragraph" w:customStyle="1" w:styleId="Style130">
    <w:name w:val="_Style 130"/>
    <w:basedOn w:val="a0"/>
    <w:next w:val="35"/>
    <w:qFormat/>
    <w:pPr>
      <w:ind w:firstLineChars="200" w:firstLine="420"/>
    </w:pPr>
    <w:rPr>
      <w:rFonts w:ascii="Calibri" w:hAnsi="Calibri"/>
      <w:szCs w:val="22"/>
    </w:rPr>
  </w:style>
  <w:style w:type="paragraph" w:customStyle="1" w:styleId="aff3">
    <w:name w:val=".."/>
    <w:basedOn w:val="a0"/>
    <w:next w:val="a0"/>
    <w:qFormat/>
    <w:pPr>
      <w:widowControl/>
      <w:autoSpaceDE w:val="0"/>
      <w:autoSpaceDN w:val="0"/>
      <w:adjustRightInd w:val="0"/>
      <w:jc w:val="left"/>
    </w:pPr>
    <w:rPr>
      <w:b/>
      <w:kern w:val="0"/>
      <w:szCs w:val="24"/>
    </w:rPr>
  </w:style>
  <w:style w:type="paragraph" w:customStyle="1" w:styleId="aff4">
    <w:name w:val="我的正文"/>
    <w:basedOn w:val="a0"/>
    <w:qFormat/>
    <w:pPr>
      <w:spacing w:line="360" w:lineRule="auto"/>
      <w:ind w:firstLineChars="200" w:firstLine="200"/>
    </w:pPr>
    <w:rPr>
      <w:rFonts w:cs="宋体"/>
      <w:sz w:val="24"/>
      <w:szCs w:val="20"/>
    </w:rPr>
  </w:style>
  <w:style w:type="paragraph" w:customStyle="1" w:styleId="a">
    <w:name w:val="标题二"/>
    <w:basedOn w:val="-2"/>
    <w:qFormat/>
    <w:pPr>
      <w:numPr>
        <w:numId w:val="1"/>
      </w:numPr>
    </w:pPr>
    <w:rPr>
      <w:rFonts w:eastAsia="黑体"/>
      <w:color w:val="000000"/>
      <w:sz w:val="32"/>
    </w:rPr>
  </w:style>
  <w:style w:type="paragraph" w:customStyle="1" w:styleId="aff5">
    <w:name w:val="标书表格"/>
    <w:next w:val="a0"/>
    <w:qFormat/>
    <w:pPr>
      <w:widowControl w:val="0"/>
      <w:snapToGrid w:val="0"/>
      <w:spacing w:line="300" w:lineRule="auto"/>
    </w:pPr>
    <w:rPr>
      <w:kern w:val="2"/>
      <w:sz w:val="24"/>
      <w:szCs w:val="24"/>
    </w:rPr>
  </w:style>
  <w:style w:type="paragraph" w:customStyle="1" w:styleId="S-">
    <w:name w:val="S-正文"/>
    <w:basedOn w:val="a0"/>
    <w:qFormat/>
    <w:pPr>
      <w:spacing w:line="360" w:lineRule="auto"/>
      <w:ind w:firstLineChars="200" w:firstLine="200"/>
      <w:jc w:val="center"/>
    </w:pPr>
    <w:rPr>
      <w:sz w:val="24"/>
      <w:szCs w:val="24"/>
    </w:rPr>
  </w:style>
  <w:style w:type="character" w:customStyle="1" w:styleId="fontstyle01">
    <w:name w:val="fontstyle01"/>
    <w:basedOn w:val="a1"/>
    <w:rsid w:val="00811A55"/>
    <w:rPr>
      <w:rFonts w:ascii="宋体" w:eastAsia="宋体" w:hAnsi="宋体" w:hint="eastAsia"/>
      <w:b w:val="0"/>
      <w:bCs w:val="0"/>
      <w:i w:val="0"/>
      <w:iCs w:val="0"/>
      <w:color w:val="000000"/>
      <w:sz w:val="24"/>
      <w:szCs w:val="24"/>
    </w:rPr>
  </w:style>
  <w:style w:type="character" w:customStyle="1" w:styleId="fontstyle11">
    <w:name w:val="fontstyle11"/>
    <w:basedOn w:val="a1"/>
    <w:rsid w:val="00811A55"/>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41722">
      <w:bodyDiv w:val="1"/>
      <w:marLeft w:val="0"/>
      <w:marRight w:val="0"/>
      <w:marTop w:val="0"/>
      <w:marBottom w:val="0"/>
      <w:divBdr>
        <w:top w:val="none" w:sz="0" w:space="0" w:color="auto"/>
        <w:left w:val="none" w:sz="0" w:space="0" w:color="auto"/>
        <w:bottom w:val="none" w:sz="0" w:space="0" w:color="auto"/>
        <w:right w:val="none" w:sz="0" w:space="0" w:color="auto"/>
      </w:divBdr>
    </w:div>
    <w:div w:id="46026583">
      <w:bodyDiv w:val="1"/>
      <w:marLeft w:val="0"/>
      <w:marRight w:val="0"/>
      <w:marTop w:val="0"/>
      <w:marBottom w:val="0"/>
      <w:divBdr>
        <w:top w:val="none" w:sz="0" w:space="0" w:color="auto"/>
        <w:left w:val="none" w:sz="0" w:space="0" w:color="auto"/>
        <w:bottom w:val="none" w:sz="0" w:space="0" w:color="auto"/>
        <w:right w:val="none" w:sz="0" w:space="0" w:color="auto"/>
      </w:divBdr>
    </w:div>
    <w:div w:id="96952358">
      <w:bodyDiv w:val="1"/>
      <w:marLeft w:val="0"/>
      <w:marRight w:val="0"/>
      <w:marTop w:val="0"/>
      <w:marBottom w:val="0"/>
      <w:divBdr>
        <w:top w:val="none" w:sz="0" w:space="0" w:color="auto"/>
        <w:left w:val="none" w:sz="0" w:space="0" w:color="auto"/>
        <w:bottom w:val="none" w:sz="0" w:space="0" w:color="auto"/>
        <w:right w:val="none" w:sz="0" w:space="0" w:color="auto"/>
      </w:divBdr>
    </w:div>
    <w:div w:id="422261893">
      <w:bodyDiv w:val="1"/>
      <w:marLeft w:val="0"/>
      <w:marRight w:val="0"/>
      <w:marTop w:val="0"/>
      <w:marBottom w:val="0"/>
      <w:divBdr>
        <w:top w:val="none" w:sz="0" w:space="0" w:color="auto"/>
        <w:left w:val="none" w:sz="0" w:space="0" w:color="auto"/>
        <w:bottom w:val="none" w:sz="0" w:space="0" w:color="auto"/>
        <w:right w:val="none" w:sz="0" w:space="0" w:color="auto"/>
      </w:divBdr>
    </w:div>
    <w:div w:id="449249859">
      <w:bodyDiv w:val="1"/>
      <w:marLeft w:val="0"/>
      <w:marRight w:val="0"/>
      <w:marTop w:val="0"/>
      <w:marBottom w:val="0"/>
      <w:divBdr>
        <w:top w:val="none" w:sz="0" w:space="0" w:color="auto"/>
        <w:left w:val="none" w:sz="0" w:space="0" w:color="auto"/>
        <w:bottom w:val="none" w:sz="0" w:space="0" w:color="auto"/>
        <w:right w:val="none" w:sz="0" w:space="0" w:color="auto"/>
      </w:divBdr>
    </w:div>
    <w:div w:id="452402438">
      <w:bodyDiv w:val="1"/>
      <w:marLeft w:val="0"/>
      <w:marRight w:val="0"/>
      <w:marTop w:val="0"/>
      <w:marBottom w:val="0"/>
      <w:divBdr>
        <w:top w:val="none" w:sz="0" w:space="0" w:color="auto"/>
        <w:left w:val="none" w:sz="0" w:space="0" w:color="auto"/>
        <w:bottom w:val="none" w:sz="0" w:space="0" w:color="auto"/>
        <w:right w:val="none" w:sz="0" w:space="0" w:color="auto"/>
      </w:divBdr>
    </w:div>
    <w:div w:id="462967097">
      <w:bodyDiv w:val="1"/>
      <w:marLeft w:val="0"/>
      <w:marRight w:val="0"/>
      <w:marTop w:val="0"/>
      <w:marBottom w:val="0"/>
      <w:divBdr>
        <w:top w:val="none" w:sz="0" w:space="0" w:color="auto"/>
        <w:left w:val="none" w:sz="0" w:space="0" w:color="auto"/>
        <w:bottom w:val="none" w:sz="0" w:space="0" w:color="auto"/>
        <w:right w:val="none" w:sz="0" w:space="0" w:color="auto"/>
      </w:divBdr>
    </w:div>
    <w:div w:id="601651340">
      <w:bodyDiv w:val="1"/>
      <w:marLeft w:val="0"/>
      <w:marRight w:val="0"/>
      <w:marTop w:val="0"/>
      <w:marBottom w:val="0"/>
      <w:divBdr>
        <w:top w:val="none" w:sz="0" w:space="0" w:color="auto"/>
        <w:left w:val="none" w:sz="0" w:space="0" w:color="auto"/>
        <w:bottom w:val="none" w:sz="0" w:space="0" w:color="auto"/>
        <w:right w:val="none" w:sz="0" w:space="0" w:color="auto"/>
      </w:divBdr>
    </w:div>
    <w:div w:id="1227883994">
      <w:bodyDiv w:val="1"/>
      <w:marLeft w:val="0"/>
      <w:marRight w:val="0"/>
      <w:marTop w:val="0"/>
      <w:marBottom w:val="0"/>
      <w:divBdr>
        <w:top w:val="none" w:sz="0" w:space="0" w:color="auto"/>
        <w:left w:val="none" w:sz="0" w:space="0" w:color="auto"/>
        <w:bottom w:val="none" w:sz="0" w:space="0" w:color="auto"/>
        <w:right w:val="none" w:sz="0" w:space="0" w:color="auto"/>
      </w:divBdr>
    </w:div>
    <w:div w:id="1229220650">
      <w:bodyDiv w:val="1"/>
      <w:marLeft w:val="0"/>
      <w:marRight w:val="0"/>
      <w:marTop w:val="0"/>
      <w:marBottom w:val="0"/>
      <w:divBdr>
        <w:top w:val="none" w:sz="0" w:space="0" w:color="auto"/>
        <w:left w:val="none" w:sz="0" w:space="0" w:color="auto"/>
        <w:bottom w:val="none" w:sz="0" w:space="0" w:color="auto"/>
        <w:right w:val="none" w:sz="0" w:space="0" w:color="auto"/>
      </w:divBdr>
    </w:div>
    <w:div w:id="1374229661">
      <w:bodyDiv w:val="1"/>
      <w:marLeft w:val="0"/>
      <w:marRight w:val="0"/>
      <w:marTop w:val="0"/>
      <w:marBottom w:val="0"/>
      <w:divBdr>
        <w:top w:val="none" w:sz="0" w:space="0" w:color="auto"/>
        <w:left w:val="none" w:sz="0" w:space="0" w:color="auto"/>
        <w:bottom w:val="none" w:sz="0" w:space="0" w:color="auto"/>
        <w:right w:val="none" w:sz="0" w:space="0" w:color="auto"/>
      </w:divBdr>
    </w:div>
    <w:div w:id="1376274185">
      <w:bodyDiv w:val="1"/>
      <w:marLeft w:val="0"/>
      <w:marRight w:val="0"/>
      <w:marTop w:val="0"/>
      <w:marBottom w:val="0"/>
      <w:divBdr>
        <w:top w:val="none" w:sz="0" w:space="0" w:color="auto"/>
        <w:left w:val="none" w:sz="0" w:space="0" w:color="auto"/>
        <w:bottom w:val="none" w:sz="0" w:space="0" w:color="auto"/>
        <w:right w:val="none" w:sz="0" w:space="0" w:color="auto"/>
      </w:divBdr>
    </w:div>
    <w:div w:id="1554196194">
      <w:bodyDiv w:val="1"/>
      <w:marLeft w:val="0"/>
      <w:marRight w:val="0"/>
      <w:marTop w:val="0"/>
      <w:marBottom w:val="0"/>
      <w:divBdr>
        <w:top w:val="none" w:sz="0" w:space="0" w:color="auto"/>
        <w:left w:val="none" w:sz="0" w:space="0" w:color="auto"/>
        <w:bottom w:val="none" w:sz="0" w:space="0" w:color="auto"/>
        <w:right w:val="none" w:sz="0" w:space="0" w:color="auto"/>
      </w:divBdr>
    </w:div>
    <w:div w:id="1656565580">
      <w:bodyDiv w:val="1"/>
      <w:marLeft w:val="0"/>
      <w:marRight w:val="0"/>
      <w:marTop w:val="0"/>
      <w:marBottom w:val="0"/>
      <w:divBdr>
        <w:top w:val="none" w:sz="0" w:space="0" w:color="auto"/>
        <w:left w:val="none" w:sz="0" w:space="0" w:color="auto"/>
        <w:bottom w:val="none" w:sz="0" w:space="0" w:color="auto"/>
        <w:right w:val="none" w:sz="0" w:space="0" w:color="auto"/>
      </w:divBdr>
    </w:div>
    <w:div w:id="1672567731">
      <w:bodyDiv w:val="1"/>
      <w:marLeft w:val="0"/>
      <w:marRight w:val="0"/>
      <w:marTop w:val="0"/>
      <w:marBottom w:val="0"/>
      <w:divBdr>
        <w:top w:val="none" w:sz="0" w:space="0" w:color="auto"/>
        <w:left w:val="none" w:sz="0" w:space="0" w:color="auto"/>
        <w:bottom w:val="none" w:sz="0" w:space="0" w:color="auto"/>
        <w:right w:val="none" w:sz="0" w:space="0" w:color="auto"/>
      </w:divBdr>
    </w:div>
    <w:div w:id="1728147313">
      <w:bodyDiv w:val="1"/>
      <w:marLeft w:val="0"/>
      <w:marRight w:val="0"/>
      <w:marTop w:val="0"/>
      <w:marBottom w:val="0"/>
      <w:divBdr>
        <w:top w:val="none" w:sz="0" w:space="0" w:color="auto"/>
        <w:left w:val="none" w:sz="0" w:space="0" w:color="auto"/>
        <w:bottom w:val="none" w:sz="0" w:space="0" w:color="auto"/>
        <w:right w:val="none" w:sz="0" w:space="0" w:color="auto"/>
      </w:divBdr>
    </w:div>
    <w:div w:id="1888225317">
      <w:bodyDiv w:val="1"/>
      <w:marLeft w:val="0"/>
      <w:marRight w:val="0"/>
      <w:marTop w:val="0"/>
      <w:marBottom w:val="0"/>
      <w:divBdr>
        <w:top w:val="none" w:sz="0" w:space="0" w:color="auto"/>
        <w:left w:val="none" w:sz="0" w:space="0" w:color="auto"/>
        <w:bottom w:val="none" w:sz="0" w:space="0" w:color="auto"/>
        <w:right w:val="none" w:sz="0" w:space="0" w:color="auto"/>
      </w:divBdr>
    </w:div>
    <w:div w:id="1938828840">
      <w:bodyDiv w:val="1"/>
      <w:marLeft w:val="0"/>
      <w:marRight w:val="0"/>
      <w:marTop w:val="0"/>
      <w:marBottom w:val="0"/>
      <w:divBdr>
        <w:top w:val="none" w:sz="0" w:space="0" w:color="auto"/>
        <w:left w:val="none" w:sz="0" w:space="0" w:color="auto"/>
        <w:bottom w:val="none" w:sz="0" w:space="0" w:color="auto"/>
        <w:right w:val="none" w:sz="0" w:space="0" w:color="auto"/>
      </w:divBdr>
    </w:div>
    <w:div w:id="20918480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A1FB34-3995-45D6-A6F5-C02A53B38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6</Pages>
  <Words>426</Words>
  <Characters>2434</Characters>
  <Application>Microsoft Office Word</Application>
  <DocSecurity>0</DocSecurity>
  <Lines>20</Lines>
  <Paragraphs>5</Paragraphs>
  <ScaleCrop>false</ScaleCrop>
  <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招标文件</dc:title>
  <dc:creator>yang</dc:creator>
  <cp:lastModifiedBy>刘元平</cp:lastModifiedBy>
  <cp:revision>71</cp:revision>
  <cp:lastPrinted>2018-07-18T02:08:00Z</cp:lastPrinted>
  <dcterms:created xsi:type="dcterms:W3CDTF">2022-02-14T00:42:00Z</dcterms:created>
  <dcterms:modified xsi:type="dcterms:W3CDTF">2023-01-13T05:19:00Z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FFDCAA8EA7E948E69B852671B06B6007</vt:lpwstr>
  </property>
  <property fmtid="{D5CDD505-2E9C-101B-9397-08002B2CF9AE}" pid="4" name="commondata">
    <vt:lpwstr>eyJoZGlkIjoiNzg0MGVhODZmMzY0Zjk1Nzc3NmFhNDc2YzJhZDRhMmMifQ==</vt:lpwstr>
  </property>
</Properties>
</file>