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C9C" w:rsidRDefault="00312C9C" w:rsidP="00312C9C">
      <w:pPr>
        <w:pStyle w:val="30"/>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53B682D0" wp14:editId="1BC5360A">
            <wp:extent cx="1638300" cy="485775"/>
            <wp:effectExtent l="0" t="0" r="0" b="9525"/>
            <wp:docPr id="1" name="图片 1"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312C9C" w:rsidRPr="00A576D9" w:rsidRDefault="00312C9C" w:rsidP="00312C9C">
      <w:pPr>
        <w:pStyle w:val="2"/>
      </w:pPr>
    </w:p>
    <w:p w:rsidR="00312C9C" w:rsidRPr="00B325C2" w:rsidRDefault="00312C9C" w:rsidP="00312C9C">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w:t>
      </w:r>
      <w:r>
        <w:rPr>
          <w:rFonts w:ascii="方正小标宋简体" w:eastAsia="方正小标宋简体" w:hAnsi="宋体" w:cs="仿宋" w:hint="eastAsia"/>
          <w:bCs/>
          <w:sz w:val="44"/>
          <w:szCs w:val="44"/>
          <w:lang w:val="zh-CN"/>
        </w:rPr>
        <w:t>锂科新能源</w:t>
      </w:r>
      <w:r w:rsidRPr="00B325C2">
        <w:rPr>
          <w:rFonts w:ascii="方正小标宋简体" w:eastAsia="方正小标宋简体" w:hAnsi="宋体" w:cs="仿宋" w:hint="eastAsia"/>
          <w:bCs/>
          <w:sz w:val="44"/>
          <w:szCs w:val="44"/>
          <w:lang w:val="zh-CN"/>
        </w:rPr>
        <w:t>有限公司</w:t>
      </w:r>
    </w:p>
    <w:p w:rsidR="00312C9C" w:rsidRDefault="00312C9C" w:rsidP="00312C9C">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双层高低温试验箱采购项目</w:t>
      </w:r>
    </w:p>
    <w:p w:rsidR="00312C9C" w:rsidRDefault="00312C9C" w:rsidP="00312C9C">
      <w:pPr>
        <w:pStyle w:val="2"/>
        <w:rPr>
          <w:lang w:val="zh-CN"/>
        </w:rPr>
      </w:pPr>
    </w:p>
    <w:p w:rsidR="00312C9C" w:rsidRDefault="00312C9C" w:rsidP="00312C9C">
      <w:pPr>
        <w:pStyle w:val="2"/>
        <w:rPr>
          <w:lang w:val="zh-CN"/>
        </w:rPr>
      </w:pPr>
    </w:p>
    <w:p w:rsidR="00312C9C" w:rsidRPr="00B325C2" w:rsidRDefault="00312C9C" w:rsidP="00312C9C">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312C9C" w:rsidRDefault="00312C9C" w:rsidP="00312C9C">
      <w:pPr>
        <w:jc w:val="center"/>
        <w:rPr>
          <w:rFonts w:ascii="宋体" w:hAnsi="宋体" w:cs="仿宋"/>
          <w:b/>
          <w:bCs/>
          <w:sz w:val="30"/>
          <w:szCs w:val="30"/>
        </w:rPr>
      </w:pPr>
    </w:p>
    <w:p w:rsidR="00312C9C" w:rsidRPr="00E5317E" w:rsidRDefault="00312C9C" w:rsidP="00312C9C">
      <w:pPr>
        <w:pStyle w:val="2"/>
      </w:pPr>
    </w:p>
    <w:p w:rsidR="00312C9C" w:rsidRPr="00E5317E" w:rsidRDefault="00312C9C" w:rsidP="00312C9C">
      <w:pPr>
        <w:pStyle w:val="2"/>
      </w:pPr>
    </w:p>
    <w:p w:rsidR="00312C9C" w:rsidRPr="00B325C2" w:rsidRDefault="00312C9C" w:rsidP="00312C9C">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SPS-HW-2022-038</w:t>
      </w:r>
    </w:p>
    <w:p w:rsidR="00312C9C" w:rsidRDefault="00312C9C" w:rsidP="00312C9C">
      <w:pPr>
        <w:rPr>
          <w:rFonts w:ascii="宋体" w:hAnsi="宋体" w:cs="仿宋"/>
          <w:b/>
        </w:rPr>
      </w:pPr>
    </w:p>
    <w:p w:rsidR="00312C9C" w:rsidRPr="007D2573" w:rsidRDefault="00312C9C" w:rsidP="00312C9C">
      <w:pPr>
        <w:rPr>
          <w:rFonts w:ascii="宋体" w:hAnsi="宋体" w:cs="仿宋"/>
          <w:b/>
        </w:rPr>
      </w:pPr>
    </w:p>
    <w:p w:rsidR="00312C9C" w:rsidRDefault="00312C9C" w:rsidP="00312C9C">
      <w:pPr>
        <w:rPr>
          <w:rFonts w:ascii="宋体" w:hAnsi="宋体" w:cs="仿宋"/>
          <w:b/>
        </w:rPr>
      </w:pPr>
    </w:p>
    <w:p w:rsidR="00312C9C" w:rsidRDefault="00312C9C" w:rsidP="00312C9C">
      <w:pPr>
        <w:pStyle w:val="2"/>
      </w:pPr>
    </w:p>
    <w:p w:rsidR="00312C9C" w:rsidRPr="00B325C2" w:rsidRDefault="00312C9C" w:rsidP="00312C9C">
      <w:pPr>
        <w:pStyle w:val="2"/>
      </w:pPr>
    </w:p>
    <w:p w:rsidR="00312C9C" w:rsidRPr="00B325C2" w:rsidRDefault="00312C9C" w:rsidP="00312C9C">
      <w:pPr>
        <w:jc w:val="center"/>
        <w:rPr>
          <w:rFonts w:ascii="黑体" w:eastAsia="黑体" w:hAnsi="黑体"/>
          <w:bCs/>
          <w:sz w:val="32"/>
          <w:szCs w:val="24"/>
        </w:rPr>
      </w:pPr>
      <w:r w:rsidRPr="00B325C2">
        <w:rPr>
          <w:rFonts w:ascii="黑体" w:eastAsia="黑体" w:hAnsi="黑体" w:hint="eastAsia"/>
          <w:bCs/>
          <w:sz w:val="32"/>
          <w:szCs w:val="24"/>
        </w:rPr>
        <w:t>山东圣阳</w:t>
      </w:r>
      <w:r>
        <w:rPr>
          <w:rFonts w:ascii="黑体" w:eastAsia="黑体" w:hAnsi="黑体" w:hint="eastAsia"/>
          <w:bCs/>
          <w:sz w:val="32"/>
          <w:szCs w:val="24"/>
        </w:rPr>
        <w:t>锂科新能源</w:t>
      </w:r>
      <w:r w:rsidRPr="00B325C2">
        <w:rPr>
          <w:rFonts w:ascii="黑体" w:eastAsia="黑体" w:hAnsi="黑体" w:hint="eastAsia"/>
          <w:bCs/>
          <w:sz w:val="32"/>
          <w:szCs w:val="24"/>
        </w:rPr>
        <w:t>有限公司</w:t>
      </w:r>
    </w:p>
    <w:p w:rsidR="00312C9C" w:rsidRPr="00E5317E" w:rsidRDefault="00312C9C" w:rsidP="00312C9C">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p w:rsidR="00312C9C" w:rsidRPr="001D7A88" w:rsidRDefault="00312C9C" w:rsidP="00312C9C">
      <w:pPr>
        <w:pStyle w:val="2"/>
      </w:pPr>
    </w:p>
    <w:p w:rsidR="00312C9C" w:rsidRDefault="00312C9C" w:rsidP="00312C9C">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312C9C" w:rsidRPr="00C45F92" w:rsidRDefault="00312C9C" w:rsidP="00312C9C">
      <w:pPr>
        <w:pStyle w:val="2"/>
      </w:pPr>
    </w:p>
    <w:p w:rsidR="00312C9C" w:rsidRPr="00C45F92" w:rsidRDefault="00312C9C" w:rsidP="00312C9C">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312C9C" w:rsidRPr="00C45F92" w:rsidRDefault="00312C9C" w:rsidP="00312C9C">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双层高低温试验箱采购项目</w:t>
      </w:r>
      <w:r w:rsidRPr="00C45F92">
        <w:rPr>
          <w:rFonts w:ascii="仿宋_GB2312" w:eastAsia="仿宋_GB2312" w:hAnsi="宋体" w:hint="eastAsia"/>
          <w:sz w:val="32"/>
          <w:szCs w:val="32"/>
        </w:rPr>
        <w:t>，招标单位为山东圣阳</w:t>
      </w:r>
      <w:r>
        <w:rPr>
          <w:rFonts w:ascii="仿宋_GB2312" w:eastAsia="仿宋_GB2312" w:hAnsi="宋体" w:hint="eastAsia"/>
          <w:sz w:val="32"/>
          <w:szCs w:val="32"/>
        </w:rPr>
        <w:t>锂科新能源</w:t>
      </w:r>
      <w:r w:rsidRPr="00C45F92">
        <w:rPr>
          <w:rFonts w:ascii="仿宋_GB2312" w:eastAsia="仿宋_GB2312" w:hAnsi="宋体" w:hint="eastAsia"/>
          <w:sz w:val="32"/>
          <w:szCs w:val="32"/>
        </w:rPr>
        <w:t>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312C9C" w:rsidRPr="00C45F92" w:rsidRDefault="00312C9C" w:rsidP="00312C9C">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312C9C" w:rsidRPr="00C45F92" w:rsidRDefault="00312C9C" w:rsidP="00312C9C">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cs="宋体" w:hint="eastAsia"/>
          <w:kern w:val="0"/>
          <w:sz w:val="32"/>
          <w:szCs w:val="32"/>
        </w:rPr>
        <w:t>双层高低温试验箱采购项目</w:t>
      </w:r>
    </w:p>
    <w:p w:rsidR="00312C9C" w:rsidRPr="00680A42" w:rsidRDefault="00312C9C" w:rsidP="00312C9C">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SPS-HW-2022-038</w:t>
      </w:r>
    </w:p>
    <w:p w:rsidR="00312C9C" w:rsidRPr="00C45F92" w:rsidRDefault="00312C9C" w:rsidP="00312C9C">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312C9C" w:rsidRPr="0012685D" w:rsidRDefault="00312C9C" w:rsidP="00312C9C">
      <w:pPr>
        <w:pStyle w:val="af0"/>
        <w:spacing w:line="400" w:lineRule="exact"/>
        <w:ind w:firstLine="640"/>
        <w:jc w:val="left"/>
        <w:rPr>
          <w:rFonts w:ascii="仿宋_GB2312" w:eastAsia="仿宋_GB2312" w:hAnsi="宋体"/>
          <w:sz w:val="32"/>
          <w:szCs w:val="32"/>
        </w:rPr>
      </w:pPr>
      <w:r>
        <w:rPr>
          <w:rFonts w:ascii="仿宋_GB2312" w:eastAsia="仿宋_GB2312" w:hAnsi="宋体" w:hint="eastAsia"/>
          <w:sz w:val="32"/>
          <w:szCs w:val="32"/>
        </w:rPr>
        <w:t>公司</w:t>
      </w:r>
      <w:r w:rsidRPr="007A3AEC">
        <w:rPr>
          <w:rFonts w:ascii="仿宋_GB2312" w:eastAsia="仿宋_GB2312" w:hAnsi="宋体" w:hint="eastAsia"/>
          <w:sz w:val="32"/>
          <w:szCs w:val="32"/>
        </w:rPr>
        <w:t>拟采购</w:t>
      </w:r>
      <w:r>
        <w:rPr>
          <w:rFonts w:ascii="仿宋_GB2312" w:eastAsia="仿宋_GB2312" w:hAnsi="宋体" w:hint="eastAsia"/>
          <w:sz w:val="32"/>
          <w:szCs w:val="32"/>
        </w:rPr>
        <w:t>双层高低温试验箱</w:t>
      </w:r>
      <w:r w:rsidRPr="005679C3">
        <w:rPr>
          <w:rFonts w:ascii="仿宋_GB2312" w:eastAsia="仿宋_GB2312" w:hAnsi="宋体" w:hint="eastAsia"/>
          <w:sz w:val="32"/>
          <w:szCs w:val="32"/>
        </w:rPr>
        <w:t>2</w:t>
      </w:r>
      <w:r>
        <w:rPr>
          <w:rFonts w:ascii="仿宋_GB2312" w:eastAsia="仿宋_GB2312" w:hAnsi="宋体" w:hint="eastAsia"/>
          <w:sz w:val="32"/>
          <w:szCs w:val="32"/>
        </w:rPr>
        <w:t>台</w:t>
      </w:r>
      <w:r w:rsidR="00741AF2">
        <w:rPr>
          <w:rFonts w:ascii="仿宋_GB2312" w:eastAsia="仿宋_GB2312" w:hAnsi="宋体" w:hint="eastAsia"/>
          <w:sz w:val="32"/>
          <w:szCs w:val="32"/>
        </w:rPr>
        <w:t>，同步包含该产品的设计、制作及安装工作</w:t>
      </w:r>
      <w:r>
        <w:rPr>
          <w:rFonts w:ascii="仿宋_GB2312" w:eastAsia="仿宋_GB2312" w:hAnsi="宋体" w:hint="eastAsia"/>
          <w:sz w:val="32"/>
          <w:szCs w:val="32"/>
        </w:rPr>
        <w:t>。</w:t>
      </w:r>
    </w:p>
    <w:p w:rsidR="00312C9C" w:rsidRPr="00C45F92" w:rsidRDefault="00312C9C" w:rsidP="00312C9C">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312C9C" w:rsidRPr="00C45F92" w:rsidRDefault="00312C9C" w:rsidP="00312C9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312C9C" w:rsidRPr="00C45F92" w:rsidRDefault="00312C9C" w:rsidP="00312C9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w:t>
      </w:r>
      <w:r w:rsidRPr="00D844A4">
        <w:rPr>
          <w:rFonts w:hint="eastAsia"/>
        </w:rPr>
        <w:t xml:space="preserve"> </w:t>
      </w:r>
      <w:r w:rsidRPr="00D844A4">
        <w:rPr>
          <w:rFonts w:ascii="仿宋_GB2312" w:eastAsia="仿宋_GB2312" w:hint="eastAsia"/>
          <w:sz w:val="32"/>
          <w:szCs w:val="28"/>
        </w:rPr>
        <w:t>供应商自2019年1月1日以来相近或大于此规模的该设备供应、制作、安装项目业绩不少于2</w:t>
      </w:r>
      <w:r>
        <w:rPr>
          <w:rFonts w:ascii="仿宋_GB2312" w:eastAsia="仿宋_GB2312" w:hint="eastAsia"/>
          <w:sz w:val="32"/>
          <w:szCs w:val="28"/>
        </w:rPr>
        <w:t>份，提供合同书等证明材料</w:t>
      </w:r>
      <w:r w:rsidRPr="006D61DA">
        <w:rPr>
          <w:rFonts w:ascii="仿宋_GB2312" w:eastAsia="仿宋_GB2312" w:hint="eastAsia"/>
          <w:sz w:val="32"/>
          <w:szCs w:val="28"/>
        </w:rPr>
        <w:t>；</w:t>
      </w:r>
      <w:r w:rsidRPr="00106FBD">
        <w:rPr>
          <w:rFonts w:ascii="仿宋_GB2312" w:eastAsia="仿宋_GB2312" w:hAnsi="宋体" w:cs="宋体" w:hint="eastAsia"/>
          <w:sz w:val="36"/>
          <w:szCs w:val="32"/>
        </w:rPr>
        <w:t xml:space="preserve"> </w:t>
      </w:r>
    </w:p>
    <w:p w:rsidR="00312C9C" w:rsidRPr="00C45F92" w:rsidRDefault="00312C9C" w:rsidP="00312C9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312C9C" w:rsidRDefault="00312C9C" w:rsidP="00312C9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312C9C" w:rsidRPr="003735A1" w:rsidRDefault="00312C9C" w:rsidP="00312C9C">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312C9C" w:rsidRPr="001228B4" w:rsidRDefault="00312C9C" w:rsidP="00312C9C">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w:t>
      </w:r>
      <w:r w:rsidRPr="001228B4">
        <w:rPr>
          <w:rFonts w:ascii="仿宋_GB2312" w:eastAsia="仿宋_GB2312" w:hAnsi="宋体" w:cs="宋体" w:hint="eastAsia"/>
          <w:sz w:val="32"/>
          <w:szCs w:val="32"/>
        </w:rPr>
        <w:lastRenderedPageBreak/>
        <w:t>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312C9C" w:rsidRPr="001228B4" w:rsidRDefault="00312C9C" w:rsidP="00312C9C">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r w:rsidR="00CB42E4">
        <w:rPr>
          <w:rFonts w:ascii="仿宋_GB2312" w:eastAsia="仿宋_GB2312" w:hAnsi="宋体" w:cs="宋体" w:hint="eastAsia"/>
          <w:sz w:val="32"/>
          <w:szCs w:val="32"/>
        </w:rPr>
        <w:t>。</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312C9C" w:rsidRDefault="00312C9C" w:rsidP="00312C9C">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312C9C" w:rsidRPr="00402D81" w:rsidRDefault="00312C9C" w:rsidP="00312C9C">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312C9C" w:rsidRPr="003C69CB" w:rsidRDefault="00312C9C" w:rsidP="00312C9C">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w:t>
      </w:r>
      <w:r>
        <w:rPr>
          <w:rFonts w:ascii="仿宋_GB2312" w:eastAsia="仿宋_GB2312" w:hAnsi="宋体" w:cs="宋体" w:hint="eastAsia"/>
          <w:sz w:val="32"/>
          <w:szCs w:val="32"/>
        </w:rPr>
        <w:t>再</w:t>
      </w:r>
      <w:r w:rsidRPr="003C69CB">
        <w:rPr>
          <w:rFonts w:ascii="仿宋_GB2312" w:eastAsia="仿宋_GB2312" w:hAnsi="宋体" w:cs="宋体" w:hint="eastAsia"/>
          <w:sz w:val="32"/>
          <w:szCs w:val="32"/>
        </w:rPr>
        <w:t>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14</w:t>
      </w:r>
      <w:r w:rsidRPr="003C69CB">
        <w:rPr>
          <w:rFonts w:ascii="仿宋_GB2312" w:eastAsia="仿宋_GB2312" w:hAnsi="宋体" w:cs="宋体" w:hint="eastAsia"/>
          <w:sz w:val="32"/>
          <w:szCs w:val="32"/>
          <w:highlight w:val="yellow"/>
        </w:rPr>
        <w:t>日</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w:t>
      </w:r>
      <w:r>
        <w:rPr>
          <w:rFonts w:ascii="仿宋_GB2312" w:eastAsia="仿宋_GB2312" w:hAnsi="宋体" w:cs="宋体"/>
          <w:sz w:val="32"/>
          <w:szCs w:val="32"/>
          <w:highlight w:val="yellow"/>
        </w:rPr>
        <w:t>30</w:t>
      </w:r>
      <w:r w:rsidRPr="003C69CB">
        <w:rPr>
          <w:rFonts w:ascii="仿宋_GB2312" w:eastAsia="仿宋_GB2312" w:hAnsi="宋体" w:cs="宋体" w:hint="eastAsia"/>
          <w:sz w:val="32"/>
          <w:szCs w:val="32"/>
          <w:highlight w:val="yellow"/>
        </w:rPr>
        <w:t xml:space="preserve">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312C9C" w:rsidRPr="004C3C27" w:rsidRDefault="00312C9C" w:rsidP="00312C9C">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312C9C" w:rsidRPr="004C3C27" w:rsidRDefault="00312C9C" w:rsidP="00312C9C">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312C9C" w:rsidTr="00395A84">
        <w:tc>
          <w:tcPr>
            <w:tcW w:w="9639" w:type="dxa"/>
            <w:shd w:val="clear" w:color="auto" w:fill="FFFFFF"/>
            <w:tcMar>
              <w:top w:w="0" w:type="dxa"/>
              <w:left w:w="0" w:type="dxa"/>
              <w:bottom w:w="0" w:type="dxa"/>
              <w:right w:w="0" w:type="dxa"/>
            </w:tcMar>
            <w:vAlign w:val="center"/>
          </w:tcPr>
          <w:p w:rsidR="00312C9C" w:rsidRPr="00906C7F" w:rsidRDefault="00312C9C" w:rsidP="009B4B4C">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sidR="009B4B4C">
              <w:rPr>
                <w:rFonts w:ascii="仿宋_GB2312" w:eastAsia="仿宋_GB2312" w:hAnsi="宋体" w:cs="宋体"/>
                <w:color w:val="000000"/>
                <w:sz w:val="32"/>
                <w:szCs w:val="32"/>
                <w:highlight w:val="yellow"/>
              </w:rPr>
              <w:t>21</w:t>
            </w:r>
            <w:r>
              <w:rPr>
                <w:rFonts w:ascii="仿宋_GB2312" w:eastAsia="仿宋_GB2312" w:hAnsi="宋体" w:cs="宋体"/>
                <w:color w:val="000000"/>
                <w:sz w:val="32"/>
                <w:szCs w:val="32"/>
                <w:highlight w:val="yellow"/>
              </w:rPr>
              <w:t xml:space="preserve"> 13</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会议的方式进行开标。开标期间投标人须保持随时可联系状态（实名认证、提供密码、报价确认及二次报价等）,否则引起的不利后果由投标人自行承担。</w:t>
            </w:r>
          </w:p>
        </w:tc>
      </w:tr>
      <w:bookmarkEnd w:id="56"/>
    </w:tbl>
    <w:p w:rsidR="00312C9C" w:rsidRDefault="00312C9C" w:rsidP="00312C9C">
      <w:pPr>
        <w:rPr>
          <w:rFonts w:ascii="黑体" w:eastAsia="黑体" w:hAnsi="黑体"/>
          <w:sz w:val="32"/>
          <w:szCs w:val="32"/>
        </w:rPr>
      </w:pP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312C9C" w:rsidRPr="00FE08F6" w:rsidRDefault="00312C9C" w:rsidP="00312C9C">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312C9C" w:rsidRPr="00FE08F6" w:rsidRDefault="00312C9C" w:rsidP="00312C9C">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312C9C" w:rsidRDefault="00312C9C" w:rsidP="00312C9C">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312C9C" w:rsidRDefault="00312C9C" w:rsidP="00312C9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312C9C" w:rsidRDefault="00312C9C" w:rsidP="00312C9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312C9C" w:rsidRPr="00DE62D7" w:rsidRDefault="00312C9C" w:rsidP="00312C9C">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8E2642">
        <w:rPr>
          <w:rFonts w:ascii="仿宋_GB2312" w:eastAsia="仿宋_GB2312" w:hAnsi="微软雅黑" w:cs="宋体" w:hint="eastAsia"/>
          <w:color w:val="333333"/>
          <w:kern w:val="0"/>
          <w:sz w:val="32"/>
          <w:szCs w:val="32"/>
        </w:rPr>
        <w:t>刘振锋</w:t>
      </w:r>
    </w:p>
    <w:p w:rsidR="00312C9C" w:rsidRPr="00A827E1" w:rsidRDefault="00312C9C" w:rsidP="00312C9C">
      <w:pPr>
        <w:widowControl/>
        <w:ind w:firstLineChars="200" w:firstLine="640"/>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联系</w:t>
      </w:r>
      <w:r w:rsidRPr="00DE62D7">
        <w:rPr>
          <w:rFonts w:ascii="仿宋_GB2312" w:eastAsia="仿宋_GB2312" w:hAnsi="微软雅黑" w:cs="宋体" w:hint="eastAsia"/>
          <w:color w:val="333333"/>
          <w:kern w:val="0"/>
          <w:sz w:val="32"/>
          <w:szCs w:val="32"/>
        </w:rPr>
        <w:t>电话</w:t>
      </w:r>
      <w:r w:rsidRPr="00DE62D7">
        <w:rPr>
          <w:rFonts w:ascii="仿宋_GB2312" w:eastAsia="仿宋_GB2312" w:hAnsi="微软雅黑" w:cs="宋体"/>
          <w:color w:val="333333"/>
          <w:kern w:val="0"/>
          <w:sz w:val="32"/>
          <w:szCs w:val="32"/>
        </w:rPr>
        <w:t>：</w:t>
      </w:r>
      <w:r w:rsidR="00306527" w:rsidRPr="00306527">
        <w:rPr>
          <w:rFonts w:ascii="仿宋_GB2312" w:eastAsia="仿宋_GB2312" w:hAnsi="Verdana"/>
          <w:color w:val="000000"/>
          <w:sz w:val="32"/>
          <w:szCs w:val="32"/>
          <w:shd w:val="clear" w:color="auto" w:fill="FFFFFF"/>
        </w:rPr>
        <w:t>13850377536</w:t>
      </w:r>
    </w:p>
    <w:p w:rsidR="00312C9C" w:rsidRDefault="00312C9C" w:rsidP="00312C9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312C9C" w:rsidRDefault="00312C9C" w:rsidP="00312C9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312C9C" w:rsidRDefault="00312C9C" w:rsidP="00312C9C"/>
    <w:p w:rsidR="00312C9C" w:rsidRDefault="00312C9C" w:rsidP="00312C9C">
      <w:pPr>
        <w:rPr>
          <w:rFonts w:ascii="方正小标宋简体" w:eastAsia="方正小标宋简体" w:hAnsi="黑体"/>
          <w:kern w:val="44"/>
          <w:sz w:val="44"/>
          <w:szCs w:val="44"/>
        </w:rPr>
      </w:pPr>
    </w:p>
    <w:p w:rsidR="00312C9C" w:rsidRDefault="00312C9C" w:rsidP="00312C9C">
      <w:pPr>
        <w:pStyle w:val="2"/>
      </w:pPr>
    </w:p>
    <w:p w:rsidR="00312C9C" w:rsidRDefault="00312C9C" w:rsidP="00312C9C">
      <w:pPr>
        <w:pStyle w:val="2"/>
      </w:pPr>
    </w:p>
    <w:p w:rsidR="00312C9C" w:rsidRDefault="00312C9C" w:rsidP="00312C9C">
      <w:pPr>
        <w:pStyle w:val="2"/>
      </w:pPr>
    </w:p>
    <w:p w:rsidR="00312C9C" w:rsidRDefault="00312C9C" w:rsidP="00312C9C">
      <w:pPr>
        <w:pStyle w:val="2"/>
      </w:pPr>
    </w:p>
    <w:p w:rsidR="00312C9C" w:rsidRDefault="00312C9C" w:rsidP="00312C9C">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312C9C" w:rsidRDefault="00312C9C" w:rsidP="00312C9C">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312C9C" w:rsidRDefault="00312C9C" w:rsidP="00312C9C">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312C9C" w:rsidRDefault="00312C9C" w:rsidP="00312C9C">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（一）“采购人”系指：山东圣阳锂科新能源有限公司。</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312C9C" w:rsidRDefault="00312C9C" w:rsidP="00312C9C">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312C9C" w:rsidRDefault="00312C9C" w:rsidP="00312C9C">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312C9C" w:rsidRDefault="00312C9C" w:rsidP="00312C9C">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312C9C" w:rsidRDefault="00312C9C" w:rsidP="00312C9C">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312C9C" w:rsidRDefault="00312C9C" w:rsidP="00312C9C">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w:t>
      </w:r>
      <w:proofErr w:type="gramStart"/>
      <w:r>
        <w:rPr>
          <w:rFonts w:ascii="仿宋_GB2312" w:eastAsia="仿宋_GB2312" w:hAnsi="黑体" w:hint="eastAsia"/>
          <w:kern w:val="44"/>
          <w:sz w:val="32"/>
          <w:szCs w:val="44"/>
          <w:u w:val="double"/>
        </w:rPr>
        <w:t>一并上</w:t>
      </w:r>
      <w:proofErr w:type="gramEnd"/>
      <w:r>
        <w:rPr>
          <w:rFonts w:ascii="仿宋_GB2312" w:eastAsia="仿宋_GB2312" w:hAnsi="黑体" w:hint="eastAsia"/>
          <w:kern w:val="44"/>
          <w:sz w:val="32"/>
          <w:szCs w:val="44"/>
          <w:u w:val="double"/>
        </w:rPr>
        <w:t>传厂家资质文件）；</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312C9C" w:rsidRPr="003A2008" w:rsidRDefault="00312C9C" w:rsidP="00312C9C">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②交付周期</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521D7D" w:rsidRPr="00521D7D" w:rsidRDefault="00521D7D" w:rsidP="00521D7D">
      <w:pPr>
        <w:ind w:firstLineChars="200" w:firstLine="640"/>
        <w:rPr>
          <w:rFonts w:ascii="仿宋_GB2312" w:eastAsia="仿宋_GB2312" w:hAnsi="黑体" w:hint="eastAsia"/>
          <w:kern w:val="44"/>
          <w:sz w:val="32"/>
          <w:szCs w:val="44"/>
          <w:u w:val="double"/>
        </w:rPr>
      </w:pPr>
      <w:r>
        <w:rPr>
          <w:rFonts w:ascii="仿宋_GB2312" w:eastAsia="仿宋_GB2312" w:hAnsi="黑体" w:hint="eastAsia"/>
          <w:kern w:val="44"/>
          <w:sz w:val="32"/>
          <w:szCs w:val="44"/>
          <w:u w:val="double"/>
        </w:rPr>
        <w:t>④安装调试方案设计</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312C9C" w:rsidRDefault="00312C9C" w:rsidP="00312C9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312C9C" w:rsidRDefault="00312C9C" w:rsidP="00312C9C">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312C9C" w:rsidRPr="004403FF" w:rsidRDefault="00312C9C" w:rsidP="00312C9C">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312C9C" w:rsidRDefault="00312C9C" w:rsidP="00312C9C">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采用电子文件投标，投标方不再来招标方现场，投标方把投标书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312C9C" w:rsidRPr="004403FF" w:rsidRDefault="00312C9C" w:rsidP="00312C9C">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14</w:t>
      </w:r>
      <w:r w:rsidRPr="004403FF">
        <w:rPr>
          <w:rFonts w:ascii="仿宋_GB2312" w:eastAsia="仿宋_GB2312" w:hAnsi="黑体" w:hint="eastAsia"/>
          <w:kern w:val="44"/>
          <w:sz w:val="32"/>
          <w:szCs w:val="44"/>
        </w:rPr>
        <w:t>日</w:t>
      </w:r>
      <w:r>
        <w:rPr>
          <w:rFonts w:ascii="仿宋_GB2312" w:eastAsia="仿宋_GB2312" w:hAnsi="黑体"/>
          <w:kern w:val="44"/>
          <w:sz w:val="32"/>
          <w:szCs w:val="44"/>
        </w:rPr>
        <w:t>17</w:t>
      </w:r>
      <w:r>
        <w:rPr>
          <w:rFonts w:ascii="仿宋_GB2312" w:eastAsia="仿宋_GB2312" w:hAnsi="黑体" w:hint="eastAsia"/>
          <w:kern w:val="44"/>
          <w:sz w:val="32"/>
          <w:szCs w:val="44"/>
        </w:rPr>
        <w:t>：</w:t>
      </w:r>
      <w:r>
        <w:rPr>
          <w:rFonts w:ascii="仿宋_GB2312" w:eastAsia="仿宋_GB2312" w:hAnsi="黑体"/>
          <w:kern w:val="44"/>
          <w:sz w:val="32"/>
          <w:szCs w:val="44"/>
        </w:rPr>
        <w:t>30</w:t>
      </w:r>
      <w:r w:rsidRPr="004403FF">
        <w:rPr>
          <w:rFonts w:ascii="仿宋_GB2312" w:eastAsia="仿宋_GB2312" w:hAnsi="黑体" w:hint="eastAsia"/>
          <w:kern w:val="44"/>
          <w:sz w:val="32"/>
          <w:szCs w:val="44"/>
        </w:rPr>
        <w:t xml:space="preserve"> （北京时间）。</w:t>
      </w:r>
    </w:p>
    <w:p w:rsidR="00312C9C" w:rsidRPr="004403FF" w:rsidRDefault="00312C9C" w:rsidP="00312C9C">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312C9C" w:rsidRPr="004403FF" w:rsidRDefault="00312C9C" w:rsidP="00312C9C">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312C9C" w:rsidRDefault="00312C9C" w:rsidP="00312C9C">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312C9C" w:rsidRPr="004C3C27" w:rsidRDefault="00312C9C" w:rsidP="00312C9C">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lastRenderedPageBreak/>
        <w:t>逾期发送或者未按要求发送电子投标文件的，招标人不予受理。</w:t>
      </w:r>
    </w:p>
    <w:p w:rsidR="00312C9C" w:rsidRDefault="00312C9C" w:rsidP="00312C9C">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4、供应商所报服务完全不能满足招标文件要求的；</w:t>
      </w:r>
      <w:r>
        <w:rPr>
          <w:rFonts w:ascii="仿宋_GB2312" w:eastAsia="仿宋_GB2312" w:hAnsi="黑体" w:hint="eastAsia"/>
          <w:kern w:val="44"/>
          <w:sz w:val="32"/>
          <w:szCs w:val="44"/>
        </w:rPr>
        <w:tab/>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312C9C" w:rsidRDefault="00312C9C" w:rsidP="00312C9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312C9C" w:rsidRDefault="00312C9C" w:rsidP="00312C9C">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312C9C" w:rsidRDefault="00312C9C" w:rsidP="00312C9C">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312C9C" w:rsidRDefault="00312C9C" w:rsidP="00312C9C">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一、评标委员会</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312C9C" w:rsidRPr="00A17E56" w:rsidRDefault="00312C9C" w:rsidP="00312C9C">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三、评标原则</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312C9C" w:rsidRDefault="00312C9C" w:rsidP="00312C9C">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312C9C" w:rsidRDefault="00312C9C" w:rsidP="00312C9C">
      <w:pPr>
        <w:spacing w:line="480" w:lineRule="exact"/>
        <w:jc w:val="center"/>
        <w:rPr>
          <w:rFonts w:ascii="仿宋" w:eastAsia="仿宋" w:hAnsi="仿宋" w:cs="仿宋"/>
          <w:b/>
          <w:sz w:val="32"/>
          <w:szCs w:val="32"/>
        </w:rPr>
      </w:pPr>
    </w:p>
    <w:tbl>
      <w:tblPr>
        <w:tblW w:w="51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516"/>
      </w:tblGrid>
      <w:tr w:rsidR="00312C9C" w:rsidTr="00105BAA">
        <w:trPr>
          <w:trHeight w:val="528"/>
          <w:jc w:val="center"/>
        </w:trPr>
        <w:tc>
          <w:tcPr>
            <w:tcW w:w="795" w:type="pct"/>
            <w:vAlign w:val="center"/>
          </w:tcPr>
          <w:p w:rsidR="00312C9C" w:rsidRPr="006A7E0A" w:rsidRDefault="00312C9C" w:rsidP="00395A84">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55" w:type="pct"/>
            <w:vAlign w:val="center"/>
          </w:tcPr>
          <w:p w:rsidR="00312C9C" w:rsidRPr="006A7E0A" w:rsidRDefault="00312C9C" w:rsidP="00395A84">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50" w:type="pct"/>
            <w:vAlign w:val="center"/>
          </w:tcPr>
          <w:p w:rsidR="00312C9C" w:rsidRPr="006A7E0A" w:rsidRDefault="00312C9C" w:rsidP="00395A84">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312C9C" w:rsidTr="00105BAA">
        <w:trPr>
          <w:trHeight w:val="1013"/>
          <w:jc w:val="center"/>
        </w:trPr>
        <w:tc>
          <w:tcPr>
            <w:tcW w:w="795" w:type="pct"/>
            <w:vAlign w:val="center"/>
          </w:tcPr>
          <w:p w:rsidR="00312C9C" w:rsidRPr="006A7E0A" w:rsidRDefault="00312C9C" w:rsidP="00395A84">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55" w:type="pct"/>
            <w:vAlign w:val="center"/>
          </w:tcPr>
          <w:p w:rsidR="00312C9C" w:rsidRPr="006A7E0A" w:rsidRDefault="00312C9C" w:rsidP="00395A8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4</w:t>
            </w:r>
            <w:r w:rsidRPr="006A7E0A">
              <w:rPr>
                <w:rFonts w:ascii="仿宋_GB2312" w:eastAsia="仿宋_GB2312" w:hAnsi="宋体" w:cs="宋体" w:hint="eastAsia"/>
                <w:kern w:val="0"/>
                <w:sz w:val="32"/>
                <w:szCs w:val="32"/>
                <w:lang w:val="zh-CN"/>
              </w:rPr>
              <w:t>0</w:t>
            </w:r>
          </w:p>
        </w:tc>
        <w:tc>
          <w:tcPr>
            <w:tcW w:w="3650" w:type="pct"/>
            <w:vAlign w:val="center"/>
          </w:tcPr>
          <w:p w:rsidR="00105BAA" w:rsidRPr="00BD2AB3" w:rsidRDefault="00105BAA" w:rsidP="00105BAA">
            <w:pPr>
              <w:autoSpaceDE w:val="0"/>
              <w:autoSpaceDN w:val="0"/>
              <w:spacing w:before="21"/>
              <w:ind w:right="36"/>
              <w:jc w:val="left"/>
              <w:rPr>
                <w:rFonts w:ascii="仿宋_GB2312" w:eastAsia="仿宋_GB2312" w:hAnsi="宋体" w:cs="宋体"/>
                <w:kern w:val="0"/>
                <w:sz w:val="32"/>
                <w:szCs w:val="32"/>
                <w:lang w:val="zh-CN"/>
              </w:rPr>
            </w:pPr>
            <w:r w:rsidRPr="00BD2AB3">
              <w:rPr>
                <w:rFonts w:ascii="仿宋_GB2312" w:eastAsia="仿宋_GB2312" w:hAnsi="宋体" w:cs="宋体" w:hint="eastAsia"/>
                <w:kern w:val="0"/>
                <w:sz w:val="32"/>
                <w:szCs w:val="32"/>
                <w:lang w:val="zh-CN"/>
              </w:rPr>
              <w:t>系统自动判分，满足招标文件要求且投标价格最低的投标报价为评标基准价，其价格分为满分。其他供应商的价格</w:t>
            </w:r>
            <w:proofErr w:type="gramStart"/>
            <w:r w:rsidRPr="00BD2AB3">
              <w:rPr>
                <w:rFonts w:ascii="仿宋_GB2312" w:eastAsia="仿宋_GB2312" w:hAnsi="宋体" w:cs="宋体" w:hint="eastAsia"/>
                <w:kern w:val="0"/>
                <w:sz w:val="32"/>
                <w:szCs w:val="32"/>
                <w:lang w:val="zh-CN"/>
              </w:rPr>
              <w:t>分统一</w:t>
            </w:r>
            <w:proofErr w:type="gramEnd"/>
            <w:r w:rsidRPr="00BD2AB3">
              <w:rPr>
                <w:rFonts w:ascii="仿宋_GB2312" w:eastAsia="仿宋_GB2312" w:hAnsi="宋体" w:cs="宋体" w:hint="eastAsia"/>
                <w:kern w:val="0"/>
                <w:sz w:val="32"/>
                <w:szCs w:val="32"/>
                <w:lang w:val="zh-CN"/>
              </w:rPr>
              <w:t>按照下列公式计算：</w:t>
            </w:r>
          </w:p>
          <w:p w:rsidR="00105BAA" w:rsidRPr="00BD2AB3" w:rsidRDefault="00105BAA" w:rsidP="00105BAA">
            <w:pPr>
              <w:autoSpaceDE w:val="0"/>
              <w:autoSpaceDN w:val="0"/>
              <w:spacing w:before="21"/>
              <w:ind w:right="36"/>
              <w:jc w:val="left"/>
              <w:rPr>
                <w:rFonts w:ascii="仿宋_GB2312" w:eastAsia="仿宋_GB2312" w:hAnsi="宋体" w:cs="宋体"/>
                <w:kern w:val="0"/>
                <w:sz w:val="32"/>
                <w:szCs w:val="32"/>
                <w:lang w:val="zh-CN"/>
              </w:rPr>
            </w:pPr>
            <w:r w:rsidRPr="00BD2AB3">
              <w:rPr>
                <w:rFonts w:ascii="仿宋_GB2312" w:eastAsia="仿宋_GB2312" w:hAnsi="宋体" w:cs="宋体" w:hint="eastAsia"/>
                <w:kern w:val="0"/>
                <w:sz w:val="32"/>
                <w:szCs w:val="32"/>
                <w:lang w:val="zh-CN"/>
              </w:rPr>
              <w:t>投标报价得分=（评审基准价/投标报价）×</w:t>
            </w:r>
            <w:r>
              <w:rPr>
                <w:rFonts w:ascii="仿宋_GB2312" w:eastAsia="仿宋_GB2312" w:hAnsi="宋体" w:cs="宋体"/>
                <w:kern w:val="0"/>
                <w:sz w:val="32"/>
                <w:szCs w:val="32"/>
                <w:lang w:val="zh-CN"/>
              </w:rPr>
              <w:t>4</w:t>
            </w:r>
            <w:r w:rsidRPr="00BD2AB3">
              <w:rPr>
                <w:rFonts w:ascii="仿宋_GB2312" w:eastAsia="仿宋_GB2312" w:hAnsi="宋体" w:cs="宋体" w:hint="eastAsia"/>
                <w:kern w:val="0"/>
                <w:sz w:val="32"/>
                <w:szCs w:val="32"/>
                <w:lang w:val="zh-CN"/>
              </w:rPr>
              <w:t>0</w:t>
            </w:r>
          </w:p>
          <w:p w:rsidR="00312C9C" w:rsidRPr="006A7E0A" w:rsidRDefault="00105BAA" w:rsidP="00105BAA">
            <w:pPr>
              <w:autoSpaceDE w:val="0"/>
              <w:autoSpaceDN w:val="0"/>
              <w:spacing w:before="21"/>
              <w:ind w:right="36"/>
              <w:jc w:val="left"/>
              <w:rPr>
                <w:rFonts w:ascii="仿宋_GB2312" w:eastAsia="仿宋_GB2312" w:hAnsi="宋体" w:cs="宋体"/>
                <w:kern w:val="0"/>
                <w:sz w:val="32"/>
                <w:szCs w:val="32"/>
              </w:rPr>
            </w:pPr>
            <w:r w:rsidRPr="00BD2AB3">
              <w:rPr>
                <w:rFonts w:ascii="仿宋_GB2312" w:eastAsia="仿宋_GB2312" w:hAnsi="宋体" w:cs="宋体" w:hint="eastAsia"/>
                <w:kern w:val="0"/>
                <w:sz w:val="32"/>
                <w:szCs w:val="32"/>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Pr>
                <w:rFonts w:ascii="仿宋_GB2312" w:eastAsia="仿宋_GB2312" w:hAnsi="宋体" w:cs="宋体"/>
                <w:kern w:val="0"/>
                <w:sz w:val="32"/>
                <w:szCs w:val="32"/>
                <w:lang w:val="zh-CN"/>
              </w:rPr>
              <w:t>。</w:t>
            </w:r>
          </w:p>
        </w:tc>
      </w:tr>
      <w:tr w:rsidR="00312C9C" w:rsidTr="00105BAA">
        <w:trPr>
          <w:trHeight w:val="1297"/>
          <w:jc w:val="center"/>
        </w:trPr>
        <w:tc>
          <w:tcPr>
            <w:tcW w:w="795" w:type="pct"/>
            <w:vAlign w:val="center"/>
          </w:tcPr>
          <w:p w:rsidR="00312C9C" w:rsidRPr="006A7E0A" w:rsidRDefault="00312C9C" w:rsidP="00395A8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55" w:type="pct"/>
            <w:vAlign w:val="center"/>
          </w:tcPr>
          <w:p w:rsidR="00312C9C" w:rsidRPr="006A7E0A" w:rsidRDefault="00312C9C" w:rsidP="00395A8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50" w:type="pct"/>
            <w:vAlign w:val="center"/>
          </w:tcPr>
          <w:p w:rsidR="00312C9C" w:rsidRPr="006A7E0A" w:rsidRDefault="00312C9C" w:rsidP="00395A8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312C9C" w:rsidTr="00105BAA">
        <w:trPr>
          <w:trHeight w:val="1297"/>
          <w:jc w:val="center"/>
        </w:trPr>
        <w:tc>
          <w:tcPr>
            <w:tcW w:w="795" w:type="pct"/>
            <w:vAlign w:val="center"/>
          </w:tcPr>
          <w:p w:rsidR="00312C9C" w:rsidRPr="006A7E0A" w:rsidRDefault="00312C9C" w:rsidP="00395A84">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55" w:type="pct"/>
            <w:vAlign w:val="center"/>
          </w:tcPr>
          <w:p w:rsidR="00312C9C" w:rsidRPr="006A7E0A" w:rsidRDefault="00312C9C" w:rsidP="00395A8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25</w:t>
            </w:r>
            <w:r w:rsidRPr="006A7E0A">
              <w:rPr>
                <w:rFonts w:ascii="仿宋_GB2312" w:eastAsia="仿宋_GB2312" w:hAnsi="宋体" w:cs="宋体" w:hint="eastAsia"/>
                <w:kern w:val="0"/>
                <w:sz w:val="32"/>
                <w:szCs w:val="32"/>
                <w:lang w:val="zh-CN"/>
              </w:rPr>
              <w:t>分</w:t>
            </w:r>
          </w:p>
        </w:tc>
        <w:tc>
          <w:tcPr>
            <w:tcW w:w="3650" w:type="pct"/>
            <w:vAlign w:val="center"/>
          </w:tcPr>
          <w:p w:rsidR="00312C9C" w:rsidRPr="006A7E0A" w:rsidRDefault="00312C9C" w:rsidP="00395A84">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、性能优秀</w:t>
            </w:r>
            <w:r>
              <w:rPr>
                <w:rFonts w:ascii="仿宋_GB2312" w:eastAsia="仿宋_GB2312" w:hAnsi="宋体" w:cs="宋体" w:hint="eastAsia"/>
                <w:kern w:val="0"/>
                <w:sz w:val="32"/>
                <w:szCs w:val="32"/>
                <w:lang w:val="zh-CN"/>
              </w:rPr>
              <w:t>的</w:t>
            </w:r>
            <w:r>
              <w:rPr>
                <w:rFonts w:ascii="仿宋_GB2312" w:eastAsia="仿宋_GB2312" w:hAnsi="宋体" w:cs="宋体"/>
                <w:kern w:val="0"/>
                <w:sz w:val="32"/>
                <w:szCs w:val="32"/>
                <w:lang w:val="zh-CN"/>
              </w:rPr>
              <w:t>得</w:t>
            </w:r>
            <w:r>
              <w:rPr>
                <w:rFonts w:ascii="仿宋_GB2312" w:eastAsia="仿宋_GB2312" w:hAnsi="宋体" w:cs="宋体" w:hint="eastAsia"/>
                <w:kern w:val="0"/>
                <w:sz w:val="32"/>
                <w:szCs w:val="32"/>
                <w:lang w:val="zh-CN"/>
              </w:rPr>
              <w:t>1</w:t>
            </w:r>
            <w:r>
              <w:rPr>
                <w:rFonts w:ascii="仿宋_GB2312" w:eastAsia="仿宋_GB2312" w:hAnsi="宋体" w:cs="宋体"/>
                <w:kern w:val="0"/>
                <w:sz w:val="32"/>
                <w:szCs w:val="32"/>
                <w:lang w:val="zh-CN"/>
              </w:rPr>
              <w:t>9</w:t>
            </w:r>
            <w:r>
              <w:rPr>
                <w:rFonts w:ascii="仿宋_GB2312" w:eastAsia="仿宋_GB2312" w:hAnsi="宋体" w:cs="宋体" w:hint="eastAsia"/>
                <w:kern w:val="0"/>
                <w:sz w:val="32"/>
                <w:szCs w:val="32"/>
                <w:lang w:val="zh-CN"/>
              </w:rPr>
              <w:t>—2</w:t>
            </w:r>
            <w:r>
              <w:rPr>
                <w:rFonts w:ascii="仿宋_GB2312" w:eastAsia="仿宋_GB2312" w:hAnsi="宋体" w:cs="宋体"/>
                <w:kern w:val="0"/>
                <w:sz w:val="32"/>
                <w:szCs w:val="32"/>
                <w:lang w:val="zh-CN"/>
              </w:rPr>
              <w:t>5</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，良好的得</w:t>
            </w:r>
            <w:r>
              <w:rPr>
                <w:rFonts w:ascii="仿宋_GB2312" w:eastAsia="仿宋_GB2312" w:hAnsi="宋体" w:cs="宋体" w:hint="eastAsia"/>
                <w:kern w:val="0"/>
                <w:sz w:val="32"/>
                <w:szCs w:val="32"/>
                <w:lang w:val="zh-CN"/>
              </w:rPr>
              <w:t>10—1</w:t>
            </w:r>
            <w:r>
              <w:rPr>
                <w:rFonts w:ascii="仿宋_GB2312" w:eastAsia="仿宋_GB2312" w:hAnsi="宋体" w:cs="宋体"/>
                <w:kern w:val="0"/>
                <w:sz w:val="32"/>
                <w:szCs w:val="32"/>
                <w:lang w:val="zh-CN"/>
              </w:rPr>
              <w:t>8</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，一般的得</w:t>
            </w:r>
            <w:r>
              <w:rPr>
                <w:rFonts w:ascii="仿宋_GB2312" w:eastAsia="仿宋_GB2312" w:hAnsi="宋体" w:cs="宋体" w:hint="eastAsia"/>
                <w:kern w:val="0"/>
                <w:sz w:val="32"/>
                <w:szCs w:val="32"/>
                <w:lang w:val="zh-CN"/>
              </w:rPr>
              <w:t>1—9分</w:t>
            </w:r>
            <w:r>
              <w:rPr>
                <w:rFonts w:ascii="仿宋_GB2312" w:eastAsia="仿宋_GB2312" w:hAnsi="宋体" w:cs="宋体"/>
                <w:kern w:val="0"/>
                <w:sz w:val="32"/>
                <w:szCs w:val="32"/>
                <w:lang w:val="zh-CN"/>
              </w:rPr>
              <w:t>。</w:t>
            </w:r>
          </w:p>
        </w:tc>
      </w:tr>
      <w:tr w:rsidR="00312C9C" w:rsidTr="00105BAA">
        <w:trPr>
          <w:trHeight w:val="1297"/>
          <w:jc w:val="center"/>
        </w:trPr>
        <w:tc>
          <w:tcPr>
            <w:tcW w:w="795" w:type="pct"/>
            <w:vAlign w:val="center"/>
          </w:tcPr>
          <w:p w:rsidR="00312C9C" w:rsidRPr="006A7E0A" w:rsidRDefault="00312C9C" w:rsidP="00395A8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55" w:type="pct"/>
            <w:vAlign w:val="center"/>
          </w:tcPr>
          <w:p w:rsidR="00312C9C" w:rsidRPr="006A7E0A" w:rsidRDefault="00312C9C" w:rsidP="00395A84">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50" w:type="pct"/>
            <w:vAlign w:val="center"/>
          </w:tcPr>
          <w:p w:rsidR="00312C9C" w:rsidRPr="006A7E0A" w:rsidRDefault="00312C9C" w:rsidP="00395A8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Pr>
                <w:rFonts w:ascii="仿宋_GB2312" w:eastAsia="仿宋_GB2312" w:hAnsi="宋体" w:cs="宋体" w:hint="eastAsia"/>
                <w:kern w:val="0"/>
                <w:sz w:val="32"/>
                <w:szCs w:val="32"/>
                <w:lang w:val="zh-CN"/>
              </w:rPr>
              <w:t>安装调试</w:t>
            </w:r>
            <w:r>
              <w:rPr>
                <w:rFonts w:ascii="仿宋_GB2312" w:eastAsia="仿宋_GB2312" w:hAnsi="宋体" w:cs="宋体"/>
                <w:kern w:val="0"/>
                <w:sz w:val="32"/>
                <w:szCs w:val="32"/>
                <w:lang w:val="zh-CN"/>
              </w:rPr>
              <w:t>方案的可行性、科学性、合理性、满足项目要求，优良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312C9C" w:rsidTr="00105BAA">
        <w:trPr>
          <w:trHeight w:val="1297"/>
          <w:jc w:val="center"/>
        </w:trPr>
        <w:tc>
          <w:tcPr>
            <w:tcW w:w="795" w:type="pct"/>
            <w:vAlign w:val="center"/>
          </w:tcPr>
          <w:p w:rsidR="00312C9C" w:rsidRPr="006A7E0A" w:rsidRDefault="00312C9C" w:rsidP="00395A84">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lastRenderedPageBreak/>
              <w:t>安装调试</w:t>
            </w:r>
            <w:r>
              <w:rPr>
                <w:rFonts w:ascii="仿宋_GB2312" w:eastAsia="仿宋_GB2312" w:hAnsi="宋体" w:cs="宋体"/>
                <w:kern w:val="0"/>
                <w:sz w:val="32"/>
                <w:szCs w:val="32"/>
                <w:lang w:val="zh-CN"/>
              </w:rPr>
              <w:t>方案设计</w:t>
            </w:r>
          </w:p>
        </w:tc>
        <w:tc>
          <w:tcPr>
            <w:tcW w:w="555" w:type="pct"/>
            <w:vAlign w:val="center"/>
          </w:tcPr>
          <w:p w:rsidR="00312C9C" w:rsidRPr="006A7E0A" w:rsidRDefault="00312C9C" w:rsidP="00395A8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50" w:type="pct"/>
            <w:vAlign w:val="center"/>
          </w:tcPr>
          <w:p w:rsidR="00312C9C" w:rsidRPr="006A7E0A" w:rsidRDefault="00312C9C" w:rsidP="00395A8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312C9C" w:rsidTr="00105BAA">
        <w:trPr>
          <w:trHeight w:val="1515"/>
          <w:jc w:val="center"/>
        </w:trPr>
        <w:tc>
          <w:tcPr>
            <w:tcW w:w="795" w:type="pct"/>
            <w:vAlign w:val="center"/>
          </w:tcPr>
          <w:p w:rsidR="00312C9C" w:rsidRPr="006A7E0A" w:rsidRDefault="00312C9C" w:rsidP="00395A8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55" w:type="pct"/>
            <w:vAlign w:val="center"/>
          </w:tcPr>
          <w:p w:rsidR="00312C9C" w:rsidRPr="006A7E0A" w:rsidRDefault="00312C9C" w:rsidP="00395A84">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50" w:type="pct"/>
            <w:vAlign w:val="center"/>
          </w:tcPr>
          <w:p w:rsidR="00312C9C" w:rsidRPr="006A7E0A" w:rsidRDefault="00312C9C" w:rsidP="00395A8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文件中质保期的情况、解决问题的响应时间、维修技术人员情况等，</w:t>
            </w:r>
            <w:proofErr w:type="gramStart"/>
            <w:r w:rsidRPr="006A7E0A">
              <w:rPr>
                <w:rFonts w:ascii="仿宋_GB2312" w:eastAsia="仿宋_GB2312" w:hAnsi="宋体" w:cs="宋体" w:hint="eastAsia"/>
                <w:kern w:val="0"/>
                <w:sz w:val="32"/>
                <w:szCs w:val="32"/>
                <w:lang w:val="zh-CN"/>
              </w:rPr>
              <w:t>酌情得</w:t>
            </w:r>
            <w:proofErr w:type="gramEnd"/>
            <w:r w:rsidRPr="006A7E0A">
              <w:rPr>
                <w:rFonts w:ascii="仿宋_GB2312" w:eastAsia="仿宋_GB2312" w:hAnsi="宋体" w:cs="宋体" w:hint="eastAsia"/>
                <w:kern w:val="0"/>
                <w:sz w:val="32"/>
                <w:szCs w:val="32"/>
                <w:lang w:val="zh-CN"/>
              </w:rPr>
              <w:t>1-10分。</w:t>
            </w:r>
          </w:p>
        </w:tc>
      </w:tr>
    </w:tbl>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312C9C" w:rsidRDefault="00312C9C" w:rsidP="00312C9C">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312C9C" w:rsidRPr="009055D5" w:rsidRDefault="00312C9C" w:rsidP="00312C9C">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六、中标人的确定</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w:t>
      </w:r>
      <w:r>
        <w:rPr>
          <w:rFonts w:ascii="仿宋_GB2312" w:eastAsia="仿宋_GB2312" w:hint="eastAsia"/>
          <w:sz w:val="32"/>
          <w:szCs w:val="32"/>
        </w:rPr>
        <w:lastRenderedPageBreak/>
        <w:t>可以按照评标委员会提出的中标候选人名单排序依次确定其他中标候选人为中标人，也可以重新招标。</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七、评标纪律</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lastRenderedPageBreak/>
        <w:t>（八）评标委员会对各供应商的商业秘密予以保密。</w:t>
      </w:r>
    </w:p>
    <w:p w:rsidR="00312C9C" w:rsidRDefault="00312C9C" w:rsidP="00312C9C">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312C9C" w:rsidRDefault="00312C9C" w:rsidP="00312C9C">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312C9C" w:rsidRDefault="00312C9C" w:rsidP="00312C9C">
      <w:pPr>
        <w:ind w:firstLineChars="200" w:firstLine="640"/>
        <w:rPr>
          <w:rFonts w:ascii="黑体" w:eastAsia="黑体" w:hAnsi="黑体"/>
          <w:sz w:val="32"/>
          <w:szCs w:val="32"/>
        </w:rPr>
      </w:pPr>
      <w:r>
        <w:rPr>
          <w:rFonts w:ascii="黑体" w:eastAsia="黑体" w:hAnsi="黑体" w:hint="eastAsia"/>
          <w:sz w:val="32"/>
          <w:szCs w:val="32"/>
        </w:rPr>
        <w:t>八、中标通知书</w:t>
      </w:r>
    </w:p>
    <w:p w:rsidR="00312C9C" w:rsidRDefault="00312C9C" w:rsidP="00312C9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312C9C" w:rsidRDefault="00312C9C" w:rsidP="00312C9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312C9C" w:rsidRDefault="00312C9C" w:rsidP="00312C9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312C9C" w:rsidRDefault="00312C9C" w:rsidP="00312C9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312C9C" w:rsidRPr="0093786E" w:rsidRDefault="00312C9C" w:rsidP="00312C9C">
      <w:pPr>
        <w:pStyle w:val="2"/>
      </w:pPr>
    </w:p>
    <w:p w:rsidR="00312C9C" w:rsidRDefault="00312C9C" w:rsidP="00312C9C">
      <w:pPr>
        <w:pStyle w:val="2"/>
      </w:pPr>
    </w:p>
    <w:p w:rsidR="00312C9C" w:rsidRDefault="00312C9C" w:rsidP="00312C9C">
      <w:pPr>
        <w:pStyle w:val="2"/>
      </w:pPr>
    </w:p>
    <w:p w:rsidR="00312C9C" w:rsidRDefault="00312C9C" w:rsidP="00312C9C">
      <w:pPr>
        <w:pStyle w:val="2"/>
      </w:pPr>
    </w:p>
    <w:p w:rsidR="00312C9C" w:rsidRDefault="00312C9C" w:rsidP="00312C9C">
      <w:pPr>
        <w:pStyle w:val="2"/>
      </w:pPr>
    </w:p>
    <w:p w:rsidR="00312C9C" w:rsidRDefault="00312C9C" w:rsidP="00312C9C">
      <w:pPr>
        <w:jc w:val="center"/>
        <w:rPr>
          <w:rFonts w:ascii="方正小标宋简体" w:eastAsia="方正小标宋简体"/>
          <w:spacing w:val="-17"/>
          <w:sz w:val="44"/>
          <w:szCs w:val="44"/>
        </w:rPr>
      </w:pPr>
      <w:r w:rsidRPr="000B7ED3">
        <w:rPr>
          <w:rFonts w:ascii="方正小标宋简体" w:eastAsia="方正小标宋简体" w:hint="eastAsia"/>
          <w:spacing w:val="-17"/>
          <w:sz w:val="44"/>
          <w:szCs w:val="44"/>
        </w:rPr>
        <w:lastRenderedPageBreak/>
        <w:t>第四章 项目要求</w:t>
      </w:r>
    </w:p>
    <w:p w:rsidR="00312C9C" w:rsidRPr="00395FAE" w:rsidRDefault="00312C9C" w:rsidP="00312C9C">
      <w:pPr>
        <w:pStyle w:val="af0"/>
        <w:spacing w:line="400" w:lineRule="exact"/>
        <w:ind w:firstLine="640"/>
        <w:jc w:val="left"/>
        <w:rPr>
          <w:rFonts w:ascii="黑体" w:eastAsia="黑体" w:hAnsi="黑体"/>
          <w:sz w:val="32"/>
          <w:szCs w:val="28"/>
        </w:rPr>
      </w:pPr>
      <w:r w:rsidRPr="00395FAE">
        <w:rPr>
          <w:rFonts w:ascii="黑体" w:eastAsia="黑体" w:hAnsi="黑体" w:hint="eastAsia"/>
          <w:sz w:val="32"/>
          <w:szCs w:val="28"/>
        </w:rPr>
        <w:t>一</w:t>
      </w:r>
      <w:r w:rsidRPr="00395FAE">
        <w:rPr>
          <w:rFonts w:ascii="黑体" w:eastAsia="黑体" w:hAnsi="黑体"/>
          <w:sz w:val="32"/>
          <w:szCs w:val="28"/>
        </w:rPr>
        <w:t>、项目</w:t>
      </w:r>
      <w:r w:rsidRPr="00395FAE">
        <w:rPr>
          <w:rFonts w:ascii="黑体" w:eastAsia="黑体" w:hAnsi="黑体" w:hint="eastAsia"/>
          <w:sz w:val="32"/>
          <w:szCs w:val="28"/>
        </w:rPr>
        <w:t>情况</w:t>
      </w:r>
    </w:p>
    <w:p w:rsidR="00312C9C" w:rsidRPr="00E60B54" w:rsidRDefault="00CA7CBB" w:rsidP="00312C9C">
      <w:pPr>
        <w:pStyle w:val="af0"/>
        <w:ind w:firstLine="640"/>
        <w:jc w:val="left"/>
        <w:rPr>
          <w:rFonts w:ascii="宋体" w:eastAsia="仿宋_GB2312" w:hAnsi="宋体" w:cs="宋体"/>
          <w:sz w:val="32"/>
          <w:szCs w:val="28"/>
        </w:rPr>
      </w:pPr>
      <w:r w:rsidRPr="00CA7CBB">
        <w:rPr>
          <w:rFonts w:ascii="仿宋_GB2312" w:eastAsia="仿宋_GB2312" w:hint="eastAsia"/>
          <w:sz w:val="32"/>
          <w:szCs w:val="28"/>
        </w:rPr>
        <w:t>山东圣阳锂科新能源有限公司拟采购双层高低温试验箱2台 ，同步包含该产品的设计、制作及安装工作</w:t>
      </w:r>
      <w:r w:rsidR="00312C9C" w:rsidRPr="00E60B54">
        <w:rPr>
          <w:rFonts w:ascii="仿宋_GB2312" w:eastAsia="仿宋_GB2312" w:hint="eastAsia"/>
          <w:sz w:val="32"/>
          <w:szCs w:val="28"/>
        </w:rPr>
        <w:t>。</w:t>
      </w:r>
    </w:p>
    <w:p w:rsidR="00312C9C" w:rsidRDefault="00312C9C" w:rsidP="00312C9C">
      <w:pPr>
        <w:spacing w:line="4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二、技术要求</w:t>
      </w:r>
    </w:p>
    <w:p w:rsidR="00312C9C" w:rsidRPr="00E60B54" w:rsidRDefault="00312C9C" w:rsidP="00312C9C">
      <w:pPr>
        <w:pStyle w:val="2"/>
        <w:spacing w:after="0" w:line="240" w:lineRule="auto"/>
        <w:ind w:firstLineChars="200" w:firstLine="640"/>
        <w:rPr>
          <w:sz w:val="22"/>
        </w:rPr>
      </w:pPr>
      <w:r w:rsidRPr="00B72FD6">
        <w:rPr>
          <w:rFonts w:ascii="仿宋_GB2312" w:eastAsia="仿宋_GB2312" w:hint="eastAsia"/>
          <w:sz w:val="32"/>
          <w:szCs w:val="28"/>
        </w:rPr>
        <w:t>详见附件：</w:t>
      </w:r>
      <w:r w:rsidR="00723E9C" w:rsidRPr="00723E9C">
        <w:rPr>
          <w:rFonts w:ascii="仿宋_GB2312" w:eastAsia="仿宋_GB2312" w:hint="eastAsia"/>
          <w:sz w:val="32"/>
          <w:szCs w:val="28"/>
        </w:rPr>
        <w:t>设备技术要求-双层高低温试验箱</w:t>
      </w:r>
      <w:r w:rsidR="007532AD">
        <w:rPr>
          <w:rFonts w:ascii="仿宋_GB2312" w:eastAsia="仿宋_GB2312" w:hint="eastAsia"/>
          <w:sz w:val="32"/>
          <w:szCs w:val="28"/>
        </w:rPr>
        <w:t>。</w:t>
      </w:r>
    </w:p>
    <w:p w:rsidR="00312C9C" w:rsidRDefault="00312C9C" w:rsidP="00312C9C">
      <w:pPr>
        <w:ind w:firstLineChars="200" w:firstLine="640"/>
        <w:rPr>
          <w:rFonts w:ascii="黑体" w:eastAsia="黑体" w:hAnsi="黑体" w:cs="黑体"/>
          <w:sz w:val="32"/>
          <w:szCs w:val="32"/>
        </w:rPr>
      </w:pPr>
      <w:r>
        <w:rPr>
          <w:rFonts w:ascii="黑体" w:eastAsia="黑体" w:hAnsi="黑体" w:cs="黑体" w:hint="eastAsia"/>
          <w:sz w:val="32"/>
          <w:szCs w:val="32"/>
        </w:rPr>
        <w:t>三、合同款支付</w:t>
      </w:r>
    </w:p>
    <w:p w:rsidR="007532AD" w:rsidRPr="007532AD" w:rsidRDefault="007532AD" w:rsidP="007532AD">
      <w:pPr>
        <w:ind w:firstLineChars="200" w:firstLine="640"/>
        <w:jc w:val="left"/>
        <w:rPr>
          <w:rFonts w:ascii="仿宋_GB2312" w:eastAsia="仿宋_GB2312"/>
          <w:sz w:val="32"/>
          <w:szCs w:val="28"/>
        </w:rPr>
      </w:pPr>
      <w:r w:rsidRPr="007532AD">
        <w:rPr>
          <w:rFonts w:ascii="仿宋_GB2312" w:eastAsia="仿宋_GB2312" w:hint="eastAsia"/>
          <w:sz w:val="32"/>
          <w:szCs w:val="28"/>
        </w:rPr>
        <w:t>1、合同签订后，招标人向中标人支付合同设备总价30%预付款；中标单位设备制作完成具备进场安装条件，招标人考察验收确认后支付合同设备总价的50%作为发货款；中标单位现场设备安装完成经过调试顺行并通过甲方验收后签署验收记录表，且收到乙方全额增值税专用发票后（13％的增值税专用发票），招标人向中标单位支付设备总价的10%；剩余10%为质量保证金，设备资料入档合格且自验收合格之日起一年无质量异议，付清尾款。</w:t>
      </w:r>
    </w:p>
    <w:p w:rsidR="00312C9C" w:rsidRPr="00E60B54" w:rsidRDefault="007532AD" w:rsidP="007532AD">
      <w:pPr>
        <w:ind w:firstLineChars="200" w:firstLine="640"/>
        <w:jc w:val="left"/>
        <w:rPr>
          <w:rFonts w:ascii="仿宋_GB2312" w:eastAsia="仿宋_GB2312"/>
          <w:sz w:val="32"/>
          <w:szCs w:val="28"/>
        </w:rPr>
      </w:pPr>
      <w:r w:rsidRPr="007532AD">
        <w:rPr>
          <w:rFonts w:ascii="仿宋_GB2312" w:eastAsia="仿宋_GB2312" w:hint="eastAsia"/>
          <w:sz w:val="32"/>
          <w:szCs w:val="28"/>
        </w:rPr>
        <w:t>2、合同款支付方式：电汇或6个月期限内银行承兑</w:t>
      </w:r>
      <w:r w:rsidR="00312C9C" w:rsidRPr="00E60B54">
        <w:rPr>
          <w:rFonts w:ascii="仿宋_GB2312" w:eastAsia="仿宋_GB2312" w:hint="eastAsia"/>
          <w:sz w:val="32"/>
          <w:szCs w:val="28"/>
        </w:rPr>
        <w:t>。</w:t>
      </w:r>
    </w:p>
    <w:p w:rsidR="00312C9C" w:rsidRDefault="00312C9C" w:rsidP="00312C9C">
      <w:pPr>
        <w:ind w:firstLineChars="200" w:firstLine="640"/>
        <w:rPr>
          <w:rFonts w:ascii="黑体" w:eastAsia="黑体" w:hAnsi="黑体" w:cs="黑体"/>
          <w:sz w:val="32"/>
          <w:szCs w:val="32"/>
        </w:rPr>
      </w:pPr>
      <w:r>
        <w:rPr>
          <w:rFonts w:ascii="黑体" w:eastAsia="黑体" w:hAnsi="黑体" w:cs="黑体" w:hint="eastAsia"/>
          <w:sz w:val="32"/>
          <w:szCs w:val="32"/>
        </w:rPr>
        <w:t>四、项目甲乙双方交割点</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中标方负责所有设备设计与现场设计、设备采购与制造、设备出厂前调试、涂漆包装、设备运输与运输保险、设备的安装调试、随机工具及备件、技术资料、设备操作培训等，为最终交钥匙工程。设备设计和供货分交点如下：</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1、设备安装基础</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lastRenderedPageBreak/>
        <w:t>中标方提供设备安装基础图纸（若有），招标方负责设备基础的定位、施工工作。</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2、设备配管</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3、电气安装</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设备主控制柜至其他控制分柜之间的电缆及连接由中标方负责供货并施工；设备主配电柜到招标方低压配电柜之间电缆由招标方负责采购并安装。</w:t>
      </w:r>
    </w:p>
    <w:p w:rsidR="00D548CB" w:rsidRPr="00D548CB"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4、产品更新</w:t>
      </w:r>
    </w:p>
    <w:p w:rsidR="00312C9C" w:rsidRPr="00E25DCA" w:rsidRDefault="00D548CB" w:rsidP="00D548CB">
      <w:pPr>
        <w:ind w:firstLineChars="200" w:firstLine="640"/>
        <w:jc w:val="left"/>
        <w:rPr>
          <w:rFonts w:ascii="仿宋_GB2312" w:eastAsia="仿宋_GB2312"/>
          <w:sz w:val="32"/>
          <w:szCs w:val="28"/>
        </w:rPr>
      </w:pPr>
      <w:r w:rsidRPr="00D548CB">
        <w:rPr>
          <w:rFonts w:ascii="仿宋_GB2312" w:eastAsia="仿宋_GB2312" w:hint="eastAsia"/>
          <w:sz w:val="32"/>
          <w:szCs w:val="28"/>
        </w:rPr>
        <w:t>因中标方技术发展，设备的升级和部分性能改善，应招标方的要求中标方应负责升级，中标方仅收取硬件改造成本费，软件相关升级免费</w:t>
      </w:r>
      <w:r w:rsidR="00312C9C" w:rsidRPr="00E25DCA">
        <w:rPr>
          <w:rFonts w:ascii="仿宋_GB2312" w:eastAsia="仿宋_GB2312" w:hint="eastAsia"/>
          <w:sz w:val="32"/>
          <w:szCs w:val="28"/>
        </w:rPr>
        <w:t>。</w:t>
      </w:r>
    </w:p>
    <w:p w:rsidR="00312C9C" w:rsidRDefault="00312C9C" w:rsidP="00312C9C">
      <w:pPr>
        <w:ind w:firstLineChars="200" w:firstLine="640"/>
        <w:rPr>
          <w:rFonts w:ascii="黑体" w:eastAsia="黑体" w:hAnsi="黑体" w:cs="黑体"/>
          <w:sz w:val="32"/>
          <w:szCs w:val="32"/>
        </w:rPr>
      </w:pPr>
      <w:r>
        <w:rPr>
          <w:rFonts w:ascii="黑体" w:eastAsia="黑体" w:hAnsi="黑体" w:cs="黑体" w:hint="eastAsia"/>
          <w:sz w:val="32"/>
          <w:szCs w:val="32"/>
        </w:rPr>
        <w:t>五、工期要求</w:t>
      </w:r>
    </w:p>
    <w:p w:rsidR="00312C9C" w:rsidRPr="00E25DCA" w:rsidRDefault="003D325F" w:rsidP="00312C9C">
      <w:pPr>
        <w:ind w:firstLineChars="200" w:firstLine="640"/>
        <w:jc w:val="left"/>
        <w:rPr>
          <w:rFonts w:ascii="仿宋_GB2312" w:eastAsia="仿宋_GB2312"/>
          <w:sz w:val="32"/>
          <w:szCs w:val="28"/>
        </w:rPr>
      </w:pPr>
      <w:r w:rsidRPr="003D325F">
        <w:rPr>
          <w:rFonts w:ascii="仿宋_GB2312" w:eastAsia="仿宋_GB2312" w:hint="eastAsia"/>
          <w:sz w:val="32"/>
          <w:szCs w:val="28"/>
        </w:rPr>
        <w:t>1、设备制作周期30日历天，设备安装调试合格周期7日历天，合计总工期：自合同签订之日起37日历天</w:t>
      </w:r>
      <w:r w:rsidR="00312C9C" w:rsidRPr="00E25DCA">
        <w:rPr>
          <w:rFonts w:ascii="仿宋_GB2312" w:eastAsia="仿宋_GB2312" w:hint="eastAsia"/>
          <w:sz w:val="32"/>
          <w:szCs w:val="28"/>
        </w:rPr>
        <w:t>。</w:t>
      </w:r>
    </w:p>
    <w:p w:rsidR="00312C9C" w:rsidRDefault="00312C9C" w:rsidP="00312C9C">
      <w:pPr>
        <w:ind w:firstLineChars="200" w:firstLine="640"/>
        <w:rPr>
          <w:rFonts w:ascii="黑体" w:eastAsia="黑体" w:hAnsi="黑体" w:cs="黑体"/>
          <w:sz w:val="32"/>
          <w:szCs w:val="32"/>
        </w:rPr>
      </w:pPr>
      <w:r>
        <w:rPr>
          <w:rFonts w:ascii="黑体" w:eastAsia="黑体" w:hAnsi="黑体" w:cs="黑体" w:hint="eastAsia"/>
          <w:sz w:val="32"/>
          <w:szCs w:val="32"/>
        </w:rPr>
        <w:t xml:space="preserve">六、资料交付 </w:t>
      </w:r>
    </w:p>
    <w:p w:rsidR="00452191" w:rsidRPr="00452191" w:rsidRDefault="00452191" w:rsidP="00452191">
      <w:pPr>
        <w:ind w:firstLineChars="200" w:firstLine="640"/>
        <w:jc w:val="left"/>
        <w:rPr>
          <w:rFonts w:ascii="仿宋_GB2312" w:eastAsia="仿宋_GB2312"/>
          <w:sz w:val="32"/>
          <w:szCs w:val="28"/>
        </w:rPr>
      </w:pPr>
      <w:r w:rsidRPr="00452191">
        <w:rPr>
          <w:rFonts w:ascii="仿宋_GB2312" w:eastAsia="仿宋_GB2312" w:hint="eastAsia"/>
          <w:sz w:val="32"/>
          <w:szCs w:val="28"/>
        </w:rPr>
        <w:t>1、合同签订后15日内投标方向招标方提供全套设备工艺流程图、原理图、系统图、设备图纸及设备主要构件图、基础施工图纸（CAD电子版一份，纸质蓝图3份）。</w:t>
      </w:r>
    </w:p>
    <w:p w:rsidR="00452191" w:rsidRPr="00452191" w:rsidRDefault="00452191" w:rsidP="00452191">
      <w:pPr>
        <w:ind w:firstLineChars="200" w:firstLine="640"/>
        <w:jc w:val="left"/>
        <w:rPr>
          <w:rFonts w:ascii="仿宋_GB2312" w:eastAsia="仿宋_GB2312"/>
          <w:sz w:val="32"/>
          <w:szCs w:val="28"/>
        </w:rPr>
      </w:pPr>
      <w:r w:rsidRPr="00452191">
        <w:rPr>
          <w:rFonts w:ascii="仿宋_GB2312" w:eastAsia="仿宋_GB2312" w:hint="eastAsia"/>
          <w:sz w:val="32"/>
          <w:szCs w:val="28"/>
        </w:rPr>
        <w:lastRenderedPageBreak/>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312C9C" w:rsidRPr="00E25DCA" w:rsidRDefault="00452191" w:rsidP="00452191">
      <w:pPr>
        <w:ind w:firstLineChars="200" w:firstLine="640"/>
        <w:jc w:val="left"/>
        <w:rPr>
          <w:rFonts w:ascii="仿宋_GB2312" w:eastAsia="仿宋_GB2312"/>
          <w:sz w:val="32"/>
          <w:szCs w:val="28"/>
        </w:rPr>
      </w:pPr>
      <w:r w:rsidRPr="00452191">
        <w:rPr>
          <w:rFonts w:ascii="仿宋_GB2312" w:eastAsia="仿宋_GB2312" w:hint="eastAsia"/>
          <w:sz w:val="32"/>
          <w:szCs w:val="28"/>
        </w:rPr>
        <w:t>3、项目完成后中标方需提供设备PLC、触摸屏等相关程序编辑权限密码，以便于招标方后续设备故障查找或部分升级改造工作；因私自程序修改造成的设备</w:t>
      </w:r>
      <w:proofErr w:type="gramStart"/>
      <w:r w:rsidRPr="00452191">
        <w:rPr>
          <w:rFonts w:ascii="仿宋_GB2312" w:eastAsia="仿宋_GB2312" w:hint="eastAsia"/>
          <w:sz w:val="32"/>
          <w:szCs w:val="28"/>
        </w:rPr>
        <w:t>异常损失</w:t>
      </w:r>
      <w:proofErr w:type="gramEnd"/>
      <w:r w:rsidRPr="00452191">
        <w:rPr>
          <w:rFonts w:ascii="仿宋_GB2312" w:eastAsia="仿宋_GB2312" w:hint="eastAsia"/>
          <w:sz w:val="32"/>
          <w:szCs w:val="28"/>
        </w:rPr>
        <w:t>责任由招标方自负</w:t>
      </w:r>
      <w:r w:rsidR="00312C9C" w:rsidRPr="00E25DCA">
        <w:rPr>
          <w:rFonts w:ascii="仿宋_GB2312" w:eastAsia="仿宋_GB2312" w:hint="eastAsia"/>
          <w:sz w:val="32"/>
          <w:szCs w:val="28"/>
        </w:rPr>
        <w:t>。</w:t>
      </w:r>
    </w:p>
    <w:p w:rsidR="00312C9C" w:rsidRDefault="00312C9C" w:rsidP="00312C9C">
      <w:pPr>
        <w:ind w:firstLineChars="250" w:firstLine="800"/>
        <w:rPr>
          <w:rFonts w:ascii="黑体" w:eastAsia="黑体" w:hAnsi="黑体" w:cs="黑体"/>
          <w:sz w:val="32"/>
          <w:szCs w:val="32"/>
        </w:rPr>
      </w:pPr>
      <w:r>
        <w:rPr>
          <w:rFonts w:ascii="黑体" w:eastAsia="黑体" w:hAnsi="黑体" w:cs="黑体" w:hint="eastAsia"/>
          <w:sz w:val="32"/>
          <w:szCs w:val="32"/>
        </w:rPr>
        <w:t>七、投标总报价解释</w:t>
      </w:r>
    </w:p>
    <w:p w:rsidR="00FF4287" w:rsidRPr="00FF4287" w:rsidRDefault="00FF4287" w:rsidP="00FF4287">
      <w:pPr>
        <w:pStyle w:val="Default"/>
        <w:ind w:firstLineChars="200" w:firstLine="640"/>
        <w:rPr>
          <w:rFonts w:ascii="仿宋_GB2312" w:eastAsia="仿宋_GB2312" w:hAnsi="Times New Roman" w:cs="Times New Roman"/>
          <w:color w:val="auto"/>
          <w:kern w:val="2"/>
          <w:sz w:val="32"/>
          <w:szCs w:val="28"/>
        </w:rPr>
      </w:pPr>
      <w:r w:rsidRPr="00FF4287">
        <w:rPr>
          <w:rFonts w:ascii="仿宋_GB2312" w:eastAsia="仿宋_GB2312" w:hAnsi="Times New Roman" w:cs="Times New Roman" w:hint="eastAsia"/>
          <w:color w:val="auto"/>
          <w:kern w:val="2"/>
          <w:sz w:val="32"/>
          <w:szCs w:val="28"/>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312C9C" w:rsidRDefault="00FF4287" w:rsidP="00FF4287">
      <w:pPr>
        <w:pStyle w:val="Default"/>
        <w:ind w:firstLineChars="200" w:firstLine="640"/>
        <w:rPr>
          <w:rFonts w:ascii="仿宋_GB2312" w:eastAsia="仿宋_GB2312" w:hAnsi="宋体" w:cs="宋体"/>
          <w:sz w:val="32"/>
          <w:szCs w:val="28"/>
        </w:rPr>
      </w:pPr>
      <w:r w:rsidRPr="00FF4287">
        <w:rPr>
          <w:rFonts w:ascii="仿宋_GB2312" w:eastAsia="仿宋_GB2312" w:hAnsi="Times New Roman" w:cs="Times New Roman" w:hint="eastAsia"/>
          <w:color w:val="auto"/>
          <w:kern w:val="2"/>
          <w:sz w:val="32"/>
          <w:szCs w:val="28"/>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r w:rsidR="00312C9C" w:rsidRPr="00E25DCA">
        <w:rPr>
          <w:rFonts w:ascii="仿宋_GB2312" w:eastAsia="仿宋_GB2312" w:hAnsi="宋体" w:cs="宋体" w:hint="eastAsia"/>
          <w:sz w:val="32"/>
          <w:szCs w:val="28"/>
        </w:rPr>
        <w:t>。</w:t>
      </w:r>
    </w:p>
    <w:p w:rsidR="00C06E84" w:rsidRDefault="00C06E84" w:rsidP="00FF4287">
      <w:pPr>
        <w:pStyle w:val="Default"/>
        <w:ind w:firstLineChars="200" w:firstLine="640"/>
        <w:rPr>
          <w:rFonts w:ascii="仿宋_GB2312" w:eastAsia="仿宋_GB2312" w:hAnsi="宋体" w:cs="宋体"/>
          <w:sz w:val="32"/>
          <w:szCs w:val="28"/>
        </w:rPr>
      </w:pPr>
    </w:p>
    <w:p w:rsidR="00312C9C" w:rsidRDefault="00312C9C" w:rsidP="00312C9C">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312C9C" w:rsidRDefault="00312C9C" w:rsidP="00312C9C">
      <w:pPr>
        <w:jc w:val="center"/>
        <w:rPr>
          <w:rFonts w:ascii="方正小标宋简体" w:eastAsia="方正小标宋简体"/>
          <w:sz w:val="44"/>
          <w:szCs w:val="44"/>
        </w:rPr>
      </w:pPr>
      <w:r>
        <w:rPr>
          <w:rFonts w:ascii="方正小标宋简体" w:eastAsia="方正小标宋简体" w:hint="eastAsia"/>
          <w:sz w:val="44"/>
          <w:szCs w:val="44"/>
        </w:rPr>
        <w:t>山东圣阳锂科新能源有限公司</w:t>
      </w:r>
    </w:p>
    <w:p w:rsidR="00312C9C" w:rsidRDefault="00312C9C" w:rsidP="00312C9C">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双层高低温试验箱采购项目</w:t>
      </w:r>
    </w:p>
    <w:p w:rsidR="00312C9C" w:rsidRDefault="00312C9C" w:rsidP="00312C9C">
      <w:pPr>
        <w:spacing w:line="0" w:lineRule="atLeast"/>
        <w:jc w:val="center"/>
        <w:rPr>
          <w:rFonts w:ascii="方正小标宋简体" w:eastAsia="方正小标宋简体" w:hAnsi="宋体"/>
          <w:sz w:val="44"/>
          <w:szCs w:val="44"/>
        </w:rPr>
      </w:pPr>
    </w:p>
    <w:p w:rsidR="00312C9C" w:rsidRPr="00115C00" w:rsidRDefault="00312C9C" w:rsidP="00312C9C">
      <w:pPr>
        <w:spacing w:line="0" w:lineRule="atLeast"/>
        <w:jc w:val="center"/>
        <w:rPr>
          <w:rFonts w:ascii="方正小标宋简体" w:eastAsia="方正小标宋简体" w:hAnsi="宋体"/>
          <w:sz w:val="44"/>
          <w:szCs w:val="44"/>
        </w:rPr>
      </w:pPr>
    </w:p>
    <w:p w:rsidR="00312C9C" w:rsidRDefault="00312C9C" w:rsidP="00312C9C">
      <w:pPr>
        <w:spacing w:line="0" w:lineRule="atLeast"/>
        <w:jc w:val="center"/>
        <w:rPr>
          <w:rFonts w:ascii="方正小标宋简体" w:eastAsia="方正小标宋简体" w:hAnsi="宋体"/>
          <w:sz w:val="44"/>
          <w:szCs w:val="44"/>
        </w:rPr>
      </w:pPr>
    </w:p>
    <w:p w:rsidR="00312C9C" w:rsidRDefault="00312C9C" w:rsidP="00312C9C">
      <w:pPr>
        <w:spacing w:line="0" w:lineRule="atLeast"/>
        <w:jc w:val="center"/>
        <w:rPr>
          <w:rFonts w:ascii="方正小标宋简体" w:eastAsia="方正小标宋简体" w:hAnsi="宋体"/>
          <w:sz w:val="44"/>
          <w:szCs w:val="44"/>
        </w:rPr>
      </w:pPr>
    </w:p>
    <w:p w:rsidR="00312C9C" w:rsidRDefault="00312C9C" w:rsidP="00312C9C">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312C9C" w:rsidRDefault="00312C9C" w:rsidP="00312C9C">
      <w:pPr>
        <w:jc w:val="center"/>
        <w:rPr>
          <w:rFonts w:ascii="楷体_GB2312" w:eastAsia="楷体_GB2312"/>
          <w:sz w:val="32"/>
          <w:szCs w:val="32"/>
        </w:rPr>
      </w:pPr>
    </w:p>
    <w:p w:rsidR="00312C9C" w:rsidRDefault="00312C9C" w:rsidP="00312C9C">
      <w:pPr>
        <w:spacing w:line="400" w:lineRule="exact"/>
        <w:jc w:val="center"/>
        <w:rPr>
          <w:szCs w:val="24"/>
        </w:rPr>
      </w:pPr>
    </w:p>
    <w:p w:rsidR="00312C9C" w:rsidRDefault="00312C9C" w:rsidP="00312C9C">
      <w:pPr>
        <w:spacing w:line="400" w:lineRule="exact"/>
        <w:jc w:val="center"/>
        <w:rPr>
          <w:szCs w:val="24"/>
        </w:rPr>
      </w:pPr>
    </w:p>
    <w:p w:rsidR="00312C9C" w:rsidRDefault="00312C9C" w:rsidP="00312C9C">
      <w:pPr>
        <w:spacing w:line="400" w:lineRule="exact"/>
        <w:jc w:val="center"/>
        <w:rPr>
          <w:szCs w:val="24"/>
        </w:rPr>
      </w:pPr>
    </w:p>
    <w:p w:rsidR="00312C9C" w:rsidRDefault="00312C9C" w:rsidP="00312C9C">
      <w:pPr>
        <w:spacing w:line="400" w:lineRule="exact"/>
        <w:jc w:val="center"/>
        <w:rPr>
          <w:rFonts w:ascii="黑体" w:eastAsia="黑体" w:hAnsi="黑体"/>
          <w:sz w:val="32"/>
          <w:szCs w:val="24"/>
        </w:rPr>
      </w:pPr>
    </w:p>
    <w:p w:rsidR="00312C9C" w:rsidRDefault="00312C9C" w:rsidP="00312C9C">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SPS-HW-2022-038</w:t>
      </w:r>
    </w:p>
    <w:p w:rsidR="00312C9C" w:rsidRDefault="00312C9C" w:rsidP="00312C9C">
      <w:pPr>
        <w:spacing w:line="400" w:lineRule="exact"/>
        <w:jc w:val="center"/>
        <w:rPr>
          <w:rFonts w:ascii="黑体" w:eastAsia="黑体" w:hAnsi="黑体"/>
          <w:sz w:val="32"/>
          <w:szCs w:val="24"/>
        </w:rPr>
      </w:pPr>
    </w:p>
    <w:p w:rsidR="00312C9C" w:rsidRDefault="00312C9C" w:rsidP="00312C9C">
      <w:pPr>
        <w:spacing w:line="400" w:lineRule="exact"/>
        <w:jc w:val="center"/>
        <w:rPr>
          <w:rFonts w:ascii="黑体" w:eastAsia="黑体" w:hAnsi="黑体"/>
          <w:sz w:val="32"/>
          <w:szCs w:val="24"/>
        </w:rPr>
      </w:pPr>
    </w:p>
    <w:p w:rsidR="00312C9C" w:rsidRDefault="00312C9C" w:rsidP="00312C9C">
      <w:pPr>
        <w:spacing w:line="400" w:lineRule="exact"/>
        <w:jc w:val="center"/>
        <w:rPr>
          <w:rFonts w:ascii="黑体" w:eastAsia="黑体" w:hAnsi="黑体"/>
          <w:sz w:val="32"/>
          <w:szCs w:val="24"/>
        </w:rPr>
      </w:pPr>
    </w:p>
    <w:p w:rsidR="00312C9C" w:rsidRDefault="00312C9C" w:rsidP="00312C9C">
      <w:pPr>
        <w:spacing w:line="400" w:lineRule="exact"/>
        <w:jc w:val="center"/>
        <w:rPr>
          <w:rFonts w:ascii="黑体" w:eastAsia="黑体" w:hAnsi="黑体"/>
          <w:sz w:val="32"/>
          <w:szCs w:val="24"/>
        </w:rPr>
      </w:pPr>
    </w:p>
    <w:p w:rsidR="00312C9C" w:rsidRDefault="00312C9C" w:rsidP="00312C9C">
      <w:pPr>
        <w:spacing w:line="400" w:lineRule="exact"/>
        <w:jc w:val="center"/>
        <w:rPr>
          <w:rFonts w:ascii="黑体" w:eastAsia="黑体" w:hAnsi="黑体"/>
          <w:sz w:val="32"/>
          <w:szCs w:val="24"/>
        </w:rPr>
      </w:pPr>
    </w:p>
    <w:p w:rsidR="00312C9C" w:rsidRDefault="00312C9C" w:rsidP="00312C9C">
      <w:pPr>
        <w:spacing w:line="400" w:lineRule="exact"/>
        <w:jc w:val="center"/>
        <w:rPr>
          <w:rFonts w:ascii="黑体" w:eastAsia="黑体" w:hAnsi="黑体"/>
          <w:sz w:val="32"/>
          <w:szCs w:val="24"/>
        </w:rPr>
      </w:pPr>
    </w:p>
    <w:p w:rsidR="00312C9C" w:rsidRDefault="00312C9C" w:rsidP="00312C9C">
      <w:pPr>
        <w:jc w:val="center"/>
        <w:rPr>
          <w:rFonts w:ascii="黑体" w:eastAsia="黑体" w:hAnsi="黑体"/>
          <w:sz w:val="32"/>
          <w:szCs w:val="24"/>
        </w:rPr>
      </w:pPr>
      <w:r>
        <w:rPr>
          <w:rFonts w:ascii="黑体" w:eastAsia="黑体" w:hAnsi="黑体" w:hint="eastAsia"/>
          <w:sz w:val="32"/>
          <w:szCs w:val="24"/>
        </w:rPr>
        <w:t>投标人代表姓名职务：</w:t>
      </w:r>
    </w:p>
    <w:p w:rsidR="00312C9C" w:rsidRDefault="00312C9C" w:rsidP="00312C9C">
      <w:pPr>
        <w:jc w:val="center"/>
        <w:rPr>
          <w:rFonts w:ascii="黑体" w:eastAsia="黑体" w:hAnsi="黑体"/>
          <w:sz w:val="32"/>
          <w:szCs w:val="24"/>
        </w:rPr>
      </w:pPr>
      <w:r>
        <w:rPr>
          <w:rFonts w:ascii="黑体" w:eastAsia="黑体" w:hAnsi="黑体" w:hint="eastAsia"/>
          <w:sz w:val="32"/>
          <w:szCs w:val="24"/>
        </w:rPr>
        <w:t>投标单位全称（公章）</w:t>
      </w:r>
    </w:p>
    <w:p w:rsidR="00312C9C" w:rsidRDefault="00312C9C" w:rsidP="00312C9C">
      <w:pPr>
        <w:jc w:val="center"/>
        <w:rPr>
          <w:rFonts w:ascii="黑体" w:eastAsia="黑体" w:hAnsi="黑体"/>
          <w:sz w:val="32"/>
          <w:szCs w:val="24"/>
        </w:rPr>
      </w:pPr>
      <w:r>
        <w:rPr>
          <w:rFonts w:ascii="黑体" w:eastAsia="黑体" w:hAnsi="黑体" w:hint="eastAsia"/>
          <w:sz w:val="32"/>
          <w:szCs w:val="24"/>
        </w:rPr>
        <w:t>法定代表人或授权代理人签字：</w:t>
      </w:r>
    </w:p>
    <w:p w:rsidR="00312C9C" w:rsidRPr="00E56A94" w:rsidRDefault="00312C9C" w:rsidP="00312C9C">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312C9C" w:rsidRDefault="00312C9C" w:rsidP="00312C9C">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312C9C" w:rsidRDefault="00312C9C" w:rsidP="00312C9C">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312C9C" w:rsidRPr="006A7E0A" w:rsidRDefault="00312C9C" w:rsidP="00312C9C">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w:t>
      </w:r>
      <w:r>
        <w:rPr>
          <w:rFonts w:ascii="仿宋_GB2312" w:eastAsia="仿宋_GB2312" w:hAnsi="黑体" w:hint="eastAsia"/>
          <w:bCs/>
          <w:color w:val="000000"/>
          <w:sz w:val="32"/>
          <w:szCs w:val="32"/>
        </w:rPr>
        <w:t>锂科新能源</w:t>
      </w:r>
      <w:r w:rsidRPr="006A7E0A">
        <w:rPr>
          <w:rFonts w:ascii="仿宋_GB2312" w:eastAsia="仿宋_GB2312" w:hAnsi="黑体" w:hint="eastAsia"/>
          <w:bCs/>
          <w:color w:val="000000"/>
          <w:sz w:val="32"/>
          <w:szCs w:val="32"/>
        </w:rPr>
        <w:t>有限公司：</w:t>
      </w:r>
    </w:p>
    <w:p w:rsidR="00312C9C" w:rsidRPr="006A7E0A" w:rsidRDefault="00312C9C" w:rsidP="00312C9C">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312C9C" w:rsidRDefault="00312C9C" w:rsidP="00312C9C">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074409C8" wp14:editId="5837FFBE">
                <wp:simplePos x="0" y="0"/>
                <wp:positionH relativeFrom="column">
                  <wp:posOffset>-152400</wp:posOffset>
                </wp:positionH>
                <wp:positionV relativeFrom="paragraph">
                  <wp:posOffset>26670</wp:posOffset>
                </wp:positionV>
                <wp:extent cx="6019800" cy="2288540"/>
                <wp:effectExtent l="0" t="0" r="19050" b="1651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312C9C" w:rsidRPr="006A7E0A" w:rsidRDefault="00312C9C" w:rsidP="00312C9C">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A978D" id="矩形 3"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">
                <v:textbox>
                  <w:txbxContent>
                    <w:p w:rsidR="00312C9C" w:rsidRPr="006A7E0A" w:rsidRDefault="00312C9C" w:rsidP="00312C9C">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775AFDCD" wp14:editId="78C7A33F">
                <wp:simplePos x="0" y="0"/>
                <wp:positionH relativeFrom="column">
                  <wp:posOffset>-152400</wp:posOffset>
                </wp:positionH>
                <wp:positionV relativeFrom="paragraph">
                  <wp:posOffset>182880</wp:posOffset>
                </wp:positionV>
                <wp:extent cx="6019800" cy="2204720"/>
                <wp:effectExtent l="0" t="0" r="19050" b="2413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312C9C" w:rsidRPr="006A7E0A" w:rsidRDefault="00312C9C" w:rsidP="00312C9C">
                            <w:pPr>
                              <w:rPr>
                                <w:rFonts w:ascii="仿宋_GB2312" w:eastAsia="仿宋_GB2312"/>
                                <w:sz w:val="32"/>
                                <w:szCs w:val="32"/>
                              </w:rPr>
                            </w:pPr>
                            <w:r w:rsidRPr="006A7E0A">
                              <w:rPr>
                                <w:rFonts w:ascii="仿宋_GB2312" w:eastAsia="仿宋_GB2312" w:hint="eastAsia"/>
                                <w:sz w:val="32"/>
                                <w:szCs w:val="32"/>
                              </w:rPr>
                              <w:t>受托人身份证图片（正反面）</w:t>
                            </w:r>
                          </w:p>
                          <w:p w:rsidR="00312C9C" w:rsidRDefault="00312C9C" w:rsidP="00312C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A240B" id="矩形 2"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">
                <v:textbox>
                  <w:txbxContent>
                    <w:p w:rsidR="00312C9C" w:rsidRPr="006A7E0A" w:rsidRDefault="00312C9C" w:rsidP="00312C9C">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312C9C" w:rsidRDefault="00312C9C" w:rsidP="00312C9C"/>
                  </w:txbxContent>
                </v:textbox>
              </v:rect>
            </w:pict>
          </mc:Fallback>
        </mc:AlternateContent>
      </w: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ind w:firstLineChars="200" w:firstLine="480"/>
        <w:rPr>
          <w:rFonts w:ascii="宋体" w:hAnsi="宋体"/>
          <w:color w:val="000000"/>
          <w:sz w:val="24"/>
          <w:szCs w:val="24"/>
        </w:rPr>
      </w:pPr>
    </w:p>
    <w:p w:rsidR="00312C9C" w:rsidRDefault="00312C9C" w:rsidP="00312C9C">
      <w:pPr>
        <w:spacing w:line="360" w:lineRule="auto"/>
        <w:rPr>
          <w:rFonts w:ascii="宋体" w:hAnsi="宋体"/>
          <w:color w:val="000000"/>
          <w:sz w:val="24"/>
          <w:szCs w:val="24"/>
        </w:rPr>
      </w:pPr>
    </w:p>
    <w:p w:rsidR="00312C9C" w:rsidRDefault="00312C9C" w:rsidP="00312C9C">
      <w:pPr>
        <w:spacing w:line="360" w:lineRule="auto"/>
        <w:rPr>
          <w:rFonts w:ascii="宋体" w:hAnsi="宋体"/>
          <w:color w:val="000000"/>
          <w:sz w:val="24"/>
          <w:szCs w:val="24"/>
        </w:rPr>
      </w:pPr>
    </w:p>
    <w:p w:rsidR="00312C9C" w:rsidRDefault="00312C9C" w:rsidP="00312C9C">
      <w:pPr>
        <w:spacing w:line="360" w:lineRule="auto"/>
        <w:ind w:firstLineChars="800" w:firstLine="1920"/>
        <w:rPr>
          <w:rFonts w:ascii="宋体" w:hAnsi="宋体"/>
          <w:color w:val="000000"/>
          <w:sz w:val="24"/>
          <w:szCs w:val="24"/>
        </w:rPr>
      </w:pPr>
    </w:p>
    <w:p w:rsidR="00312C9C" w:rsidRDefault="00312C9C" w:rsidP="00312C9C">
      <w:pPr>
        <w:spacing w:line="360" w:lineRule="auto"/>
        <w:rPr>
          <w:rFonts w:ascii="宋体" w:hAnsi="宋体"/>
          <w:color w:val="000000"/>
          <w:sz w:val="24"/>
          <w:szCs w:val="24"/>
        </w:rPr>
      </w:pPr>
    </w:p>
    <w:p w:rsidR="00312C9C" w:rsidRDefault="00312C9C" w:rsidP="00312C9C">
      <w:pPr>
        <w:spacing w:line="480" w:lineRule="auto"/>
        <w:ind w:rightChars="85" w:right="178"/>
        <w:rPr>
          <w:rFonts w:ascii="仿宋_GB2312" w:eastAsia="仿宋_GB2312" w:hAnsi="宋体"/>
          <w:color w:val="000000"/>
          <w:sz w:val="24"/>
          <w:szCs w:val="28"/>
        </w:rPr>
      </w:pPr>
    </w:p>
    <w:p w:rsidR="00312C9C" w:rsidRPr="006A7E0A" w:rsidRDefault="00312C9C" w:rsidP="00312C9C">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312C9C" w:rsidRPr="006A7E0A" w:rsidRDefault="00312C9C" w:rsidP="00312C9C">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312C9C" w:rsidRDefault="00312C9C" w:rsidP="00312C9C">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312C9C" w:rsidRPr="006A7E0A" w:rsidRDefault="00312C9C" w:rsidP="00312C9C">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12C9C" w:rsidRDefault="00312C9C" w:rsidP="00312C9C">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720"/>
        <w:rPr>
          <w:rFonts w:ascii="方正小标宋简体" w:eastAsia="方正小标宋简体" w:hAnsi="黑体"/>
          <w:kern w:val="44"/>
          <w:sz w:val="36"/>
          <w:szCs w:val="36"/>
        </w:rPr>
      </w:pPr>
    </w:p>
    <w:p w:rsidR="00312C9C" w:rsidRDefault="00312C9C" w:rsidP="00312C9C">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312C9C" w:rsidRPr="00512993" w:rsidRDefault="00312C9C" w:rsidP="00312C9C">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312C9C" w:rsidRPr="00570A63"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pStyle w:val="af8"/>
        <w:ind w:firstLine="180"/>
      </w:pPr>
    </w:p>
    <w:p w:rsidR="00312C9C" w:rsidRDefault="00312C9C" w:rsidP="00312C9C">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312C9C" w:rsidRPr="006A7E0A" w:rsidRDefault="00312C9C" w:rsidP="00312C9C">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312C9C" w:rsidRDefault="00312C9C" w:rsidP="00312C9C">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山东圣阳锂科新能源有限公司：</w:t>
      </w:r>
    </w:p>
    <w:p w:rsidR="00312C9C" w:rsidRDefault="00312C9C" w:rsidP="00312C9C">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SPS-HW-2022-038</w:t>
      </w:r>
      <w:r>
        <w:rPr>
          <w:rFonts w:ascii="仿宋_GB2312" w:eastAsia="仿宋_GB2312" w:hAnsi="仿宋" w:cs="仿宋" w:hint="eastAsia"/>
          <w:sz w:val="32"/>
          <w:szCs w:val="32"/>
        </w:rPr>
        <w:t>的山东圣阳锂科新能源有限公司双层高低温试验箱采购项目并报价。为此，我方郑重声明以下诸点，并负法律责任。</w:t>
      </w:r>
    </w:p>
    <w:p w:rsidR="00312C9C" w:rsidRDefault="00312C9C" w:rsidP="00312C9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312C9C" w:rsidRDefault="00312C9C" w:rsidP="00312C9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312C9C" w:rsidRDefault="00312C9C" w:rsidP="00312C9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312C9C" w:rsidRDefault="00312C9C" w:rsidP="00312C9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312C9C" w:rsidRDefault="00312C9C" w:rsidP="00312C9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312C9C" w:rsidRDefault="00312C9C" w:rsidP="00312C9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7、我方的报价自报价之日起有效期为90日。</w:t>
      </w:r>
    </w:p>
    <w:p w:rsidR="00312C9C" w:rsidRDefault="00312C9C" w:rsidP="00312C9C">
      <w:pPr>
        <w:spacing w:after="120" w:line="480" w:lineRule="exact"/>
        <w:rPr>
          <w:rFonts w:ascii="仿宋_GB2312" w:eastAsia="仿宋_GB2312" w:hAnsi="仿宋" w:cs="仿宋"/>
          <w:sz w:val="32"/>
          <w:szCs w:val="32"/>
        </w:rPr>
      </w:pPr>
    </w:p>
    <w:p w:rsidR="00312C9C" w:rsidRDefault="00312C9C" w:rsidP="00312C9C">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312C9C" w:rsidRDefault="00312C9C" w:rsidP="00312C9C">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312C9C" w:rsidRDefault="00312C9C" w:rsidP="00312C9C">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312C9C" w:rsidRDefault="00312C9C" w:rsidP="00312C9C">
      <w:pPr>
        <w:spacing w:after="120" w:line="460" w:lineRule="exact"/>
        <w:ind w:left="6660" w:firstLine="480"/>
        <w:rPr>
          <w:rFonts w:ascii="仿宋_GB2312" w:eastAsia="仿宋_GB2312" w:hAnsi="仿宋" w:cs="仿宋"/>
          <w:sz w:val="32"/>
          <w:szCs w:val="32"/>
        </w:rPr>
      </w:pPr>
    </w:p>
    <w:p w:rsidR="00312C9C" w:rsidRDefault="00312C9C" w:rsidP="00312C9C">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312C9C" w:rsidRDefault="00312C9C" w:rsidP="00312C9C">
      <w:pPr>
        <w:spacing w:after="120" w:line="460" w:lineRule="exact"/>
        <w:ind w:left="6660"/>
        <w:rPr>
          <w:rFonts w:ascii="仿宋_GB2312" w:eastAsia="仿宋_GB2312" w:hAnsi="仿宋" w:cs="仿宋"/>
          <w:sz w:val="32"/>
          <w:szCs w:val="32"/>
        </w:rPr>
      </w:pPr>
    </w:p>
    <w:p w:rsidR="00312C9C" w:rsidRPr="006A7E0A" w:rsidRDefault="00312C9C" w:rsidP="00312C9C">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lastRenderedPageBreak/>
        <w:t>总</w:t>
      </w:r>
      <w:r w:rsidRPr="006A7E0A">
        <w:rPr>
          <w:rFonts w:ascii="方正小标宋简体" w:eastAsia="方正小标宋简体" w:hAnsi="仿宋" w:cs="仿宋" w:hint="eastAsia"/>
          <w:sz w:val="36"/>
          <w:szCs w:val="28"/>
        </w:rPr>
        <w:t>报价一览表</w:t>
      </w:r>
    </w:p>
    <w:tbl>
      <w:tblPr>
        <w:tblW w:w="9457" w:type="dxa"/>
        <w:tblLayout w:type="fixed"/>
        <w:tblLook w:val="04A0" w:firstRow="1" w:lastRow="0" w:firstColumn="1" w:lastColumn="0" w:noHBand="0" w:noVBand="1"/>
      </w:tblPr>
      <w:tblGrid>
        <w:gridCol w:w="2886"/>
        <w:gridCol w:w="6571"/>
      </w:tblGrid>
      <w:tr w:rsidR="00312C9C" w:rsidRPr="00E56A94" w:rsidTr="00395A84">
        <w:trPr>
          <w:trHeight w:val="704"/>
        </w:trPr>
        <w:tc>
          <w:tcPr>
            <w:tcW w:w="2886" w:type="dxa"/>
            <w:tcBorders>
              <w:top w:val="single" w:sz="4" w:space="0" w:color="auto"/>
              <w:left w:val="single" w:sz="4" w:space="0" w:color="auto"/>
              <w:bottom w:val="single" w:sz="4" w:space="0" w:color="auto"/>
              <w:right w:val="single" w:sz="4" w:space="0" w:color="000000"/>
            </w:tcBorders>
            <w:vAlign w:val="center"/>
          </w:tcPr>
          <w:p w:rsidR="00312C9C" w:rsidRPr="00E56A94" w:rsidRDefault="00312C9C" w:rsidP="00395A8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571" w:type="dxa"/>
            <w:tcBorders>
              <w:top w:val="single" w:sz="4" w:space="0" w:color="auto"/>
              <w:left w:val="single" w:sz="4" w:space="0" w:color="auto"/>
              <w:bottom w:val="single" w:sz="4" w:space="0" w:color="auto"/>
              <w:right w:val="single" w:sz="4" w:space="0" w:color="000000"/>
            </w:tcBorders>
            <w:vAlign w:val="center"/>
          </w:tcPr>
          <w:p w:rsidR="00312C9C" w:rsidRPr="00E56A94" w:rsidRDefault="00312C9C" w:rsidP="00395A84">
            <w:pPr>
              <w:tabs>
                <w:tab w:val="left" w:pos="1337"/>
              </w:tabs>
              <w:jc w:val="center"/>
              <w:rPr>
                <w:rFonts w:ascii="仿宋_GB2312" w:eastAsia="仿宋_GB2312" w:hAnsi="仿宋" w:cs="仿宋"/>
                <w:b/>
                <w:bCs/>
                <w:color w:val="000000"/>
                <w:kern w:val="0"/>
                <w:sz w:val="32"/>
                <w:szCs w:val="32"/>
              </w:rPr>
            </w:pPr>
          </w:p>
        </w:tc>
      </w:tr>
      <w:tr w:rsidR="00312C9C" w:rsidRPr="00E56A94" w:rsidTr="00395A84">
        <w:trPr>
          <w:trHeight w:val="746"/>
        </w:trPr>
        <w:tc>
          <w:tcPr>
            <w:tcW w:w="2886" w:type="dxa"/>
            <w:tcBorders>
              <w:top w:val="single" w:sz="4" w:space="0" w:color="auto"/>
              <w:left w:val="single" w:sz="4" w:space="0" w:color="auto"/>
              <w:bottom w:val="single" w:sz="4" w:space="0" w:color="auto"/>
              <w:right w:val="single" w:sz="4" w:space="0" w:color="000000"/>
            </w:tcBorders>
            <w:vAlign w:val="center"/>
          </w:tcPr>
          <w:p w:rsidR="00312C9C" w:rsidRPr="00E56A94" w:rsidRDefault="00312C9C" w:rsidP="00395A8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571" w:type="dxa"/>
            <w:tcBorders>
              <w:top w:val="single" w:sz="4" w:space="0" w:color="auto"/>
              <w:left w:val="single" w:sz="4" w:space="0" w:color="auto"/>
              <w:bottom w:val="single" w:sz="4" w:space="0" w:color="auto"/>
              <w:right w:val="single" w:sz="4" w:space="0" w:color="000000"/>
            </w:tcBorders>
            <w:vAlign w:val="center"/>
          </w:tcPr>
          <w:p w:rsidR="00312C9C" w:rsidRPr="00E56A94" w:rsidRDefault="00312C9C" w:rsidP="00395A84">
            <w:pPr>
              <w:tabs>
                <w:tab w:val="left" w:pos="1337"/>
              </w:tabs>
              <w:jc w:val="center"/>
              <w:rPr>
                <w:rFonts w:ascii="仿宋_GB2312" w:eastAsia="仿宋_GB2312" w:hAnsi="仿宋" w:cs="仿宋"/>
                <w:b/>
                <w:bCs/>
                <w:color w:val="000000"/>
                <w:kern w:val="0"/>
                <w:sz w:val="32"/>
                <w:szCs w:val="32"/>
              </w:rPr>
            </w:pPr>
          </w:p>
        </w:tc>
      </w:tr>
      <w:tr w:rsidR="00312C9C" w:rsidRPr="00E56A94" w:rsidTr="00395A84">
        <w:trPr>
          <w:trHeight w:val="768"/>
        </w:trPr>
        <w:tc>
          <w:tcPr>
            <w:tcW w:w="2886" w:type="dxa"/>
            <w:tcBorders>
              <w:top w:val="single" w:sz="4" w:space="0" w:color="auto"/>
              <w:left w:val="single" w:sz="4" w:space="0" w:color="auto"/>
              <w:bottom w:val="single" w:sz="4" w:space="0" w:color="auto"/>
              <w:right w:val="single" w:sz="4" w:space="0" w:color="000000"/>
            </w:tcBorders>
            <w:vAlign w:val="bottom"/>
          </w:tcPr>
          <w:p w:rsidR="00312C9C" w:rsidRPr="00E56A94" w:rsidRDefault="00312C9C" w:rsidP="00395A84">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571" w:type="dxa"/>
            <w:tcBorders>
              <w:top w:val="single" w:sz="4" w:space="0" w:color="auto"/>
              <w:left w:val="single" w:sz="4" w:space="0" w:color="auto"/>
              <w:bottom w:val="single" w:sz="4" w:space="0" w:color="auto"/>
              <w:right w:val="single" w:sz="4" w:space="0" w:color="000000"/>
            </w:tcBorders>
            <w:vAlign w:val="bottom"/>
          </w:tcPr>
          <w:p w:rsidR="00312C9C" w:rsidRPr="00E56A94" w:rsidRDefault="00312C9C" w:rsidP="00395A84">
            <w:pPr>
              <w:widowControl/>
              <w:spacing w:line="360" w:lineRule="auto"/>
              <w:rPr>
                <w:rFonts w:ascii="仿宋_GB2312" w:eastAsia="仿宋_GB2312" w:hAnsi="仿宋" w:cs="仿宋"/>
                <w:b/>
                <w:bCs/>
                <w:color w:val="000000"/>
                <w:kern w:val="0"/>
                <w:sz w:val="32"/>
                <w:szCs w:val="32"/>
              </w:rPr>
            </w:pPr>
          </w:p>
        </w:tc>
      </w:tr>
      <w:tr w:rsidR="00312C9C" w:rsidRPr="00E56A94" w:rsidTr="00395A84">
        <w:trPr>
          <w:trHeight w:val="1826"/>
        </w:trPr>
        <w:tc>
          <w:tcPr>
            <w:tcW w:w="2886" w:type="dxa"/>
            <w:tcBorders>
              <w:top w:val="single" w:sz="4" w:space="0" w:color="auto"/>
              <w:left w:val="single" w:sz="4" w:space="0" w:color="auto"/>
              <w:bottom w:val="single" w:sz="4" w:space="0" w:color="auto"/>
              <w:right w:val="single" w:sz="4" w:space="0" w:color="auto"/>
            </w:tcBorders>
            <w:vAlign w:val="center"/>
          </w:tcPr>
          <w:p w:rsidR="00312C9C" w:rsidRPr="00E56A94" w:rsidRDefault="00312C9C" w:rsidP="00395A8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r>
              <w:rPr>
                <w:rFonts w:ascii="仿宋_GB2312" w:eastAsia="仿宋_GB2312" w:hAnsi="仿宋" w:cs="仿宋" w:hint="eastAsia"/>
                <w:b/>
                <w:bCs/>
                <w:sz w:val="32"/>
                <w:szCs w:val="32"/>
              </w:rPr>
              <w:t>（含税价）</w:t>
            </w:r>
          </w:p>
        </w:tc>
        <w:tc>
          <w:tcPr>
            <w:tcW w:w="6571" w:type="dxa"/>
            <w:tcBorders>
              <w:top w:val="single" w:sz="4" w:space="0" w:color="auto"/>
              <w:left w:val="nil"/>
              <w:bottom w:val="single" w:sz="4" w:space="0" w:color="auto"/>
              <w:right w:val="single" w:sz="4" w:space="0" w:color="auto"/>
            </w:tcBorders>
            <w:vAlign w:val="center"/>
          </w:tcPr>
          <w:p w:rsidR="00312C9C" w:rsidRPr="00E56A94" w:rsidRDefault="00312C9C" w:rsidP="00395A8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312C9C" w:rsidRPr="00E56A94" w:rsidRDefault="00312C9C" w:rsidP="00395A8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312C9C" w:rsidRPr="00E56A94" w:rsidRDefault="00312C9C" w:rsidP="00395A84">
            <w:pPr>
              <w:tabs>
                <w:tab w:val="left" w:pos="1337"/>
              </w:tabs>
              <w:rPr>
                <w:rFonts w:ascii="仿宋_GB2312" w:eastAsia="仿宋_GB2312" w:hAnsi="仿宋" w:cs="仿宋"/>
                <w:sz w:val="32"/>
                <w:szCs w:val="32"/>
              </w:rPr>
            </w:pPr>
          </w:p>
        </w:tc>
      </w:tr>
      <w:tr w:rsidR="00312C9C" w:rsidRPr="00E56A94" w:rsidTr="00395A84">
        <w:trPr>
          <w:trHeight w:val="1153"/>
        </w:trPr>
        <w:tc>
          <w:tcPr>
            <w:tcW w:w="2886" w:type="dxa"/>
            <w:tcBorders>
              <w:top w:val="single" w:sz="4" w:space="0" w:color="auto"/>
              <w:left w:val="single" w:sz="4" w:space="0" w:color="auto"/>
              <w:bottom w:val="single" w:sz="4" w:space="0" w:color="auto"/>
              <w:right w:val="single" w:sz="4" w:space="0" w:color="auto"/>
            </w:tcBorders>
            <w:vAlign w:val="center"/>
          </w:tcPr>
          <w:p w:rsidR="00312C9C" w:rsidRPr="00E56A94" w:rsidRDefault="00312C9C" w:rsidP="00395A84">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571" w:type="dxa"/>
            <w:tcBorders>
              <w:top w:val="single" w:sz="4" w:space="0" w:color="auto"/>
              <w:left w:val="nil"/>
              <w:bottom w:val="single" w:sz="4" w:space="0" w:color="auto"/>
              <w:right w:val="single" w:sz="4" w:space="0" w:color="auto"/>
            </w:tcBorders>
            <w:vAlign w:val="center"/>
          </w:tcPr>
          <w:p w:rsidR="00312C9C" w:rsidRPr="00E56A94" w:rsidRDefault="00312C9C" w:rsidP="00395A84">
            <w:pPr>
              <w:tabs>
                <w:tab w:val="left" w:pos="1337"/>
              </w:tabs>
              <w:rPr>
                <w:rFonts w:ascii="仿宋_GB2312" w:eastAsia="仿宋_GB2312" w:hAnsi="仿宋" w:cs="仿宋"/>
                <w:color w:val="000000"/>
                <w:kern w:val="0"/>
                <w:sz w:val="32"/>
                <w:szCs w:val="32"/>
              </w:rPr>
            </w:pPr>
          </w:p>
        </w:tc>
      </w:tr>
      <w:tr w:rsidR="00312C9C" w:rsidRPr="00E56A94" w:rsidTr="00395A84">
        <w:trPr>
          <w:trHeight w:val="1193"/>
        </w:trPr>
        <w:tc>
          <w:tcPr>
            <w:tcW w:w="2886" w:type="dxa"/>
            <w:tcBorders>
              <w:top w:val="single" w:sz="4" w:space="0" w:color="auto"/>
              <w:left w:val="single" w:sz="4" w:space="0" w:color="auto"/>
              <w:bottom w:val="single" w:sz="4" w:space="0" w:color="auto"/>
              <w:right w:val="single" w:sz="4" w:space="0" w:color="auto"/>
            </w:tcBorders>
            <w:vAlign w:val="center"/>
          </w:tcPr>
          <w:p w:rsidR="00312C9C" w:rsidRPr="00E56A94" w:rsidRDefault="00312C9C" w:rsidP="00395A8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12C9C" w:rsidRPr="00E56A94" w:rsidRDefault="00312C9C" w:rsidP="00395A84">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571" w:type="dxa"/>
            <w:tcBorders>
              <w:top w:val="single" w:sz="4" w:space="0" w:color="auto"/>
              <w:left w:val="nil"/>
              <w:bottom w:val="single" w:sz="4" w:space="0" w:color="auto"/>
              <w:right w:val="single" w:sz="4" w:space="0" w:color="auto"/>
            </w:tcBorders>
            <w:vAlign w:val="center"/>
          </w:tcPr>
          <w:p w:rsidR="00312C9C" w:rsidRPr="00E56A94" w:rsidRDefault="00312C9C" w:rsidP="00395A84">
            <w:pPr>
              <w:tabs>
                <w:tab w:val="left" w:pos="1337"/>
              </w:tabs>
              <w:rPr>
                <w:rFonts w:ascii="仿宋_GB2312" w:eastAsia="仿宋_GB2312" w:hAnsi="仿宋" w:cs="仿宋"/>
                <w:color w:val="000000"/>
                <w:kern w:val="0"/>
                <w:sz w:val="32"/>
                <w:szCs w:val="32"/>
              </w:rPr>
            </w:pPr>
          </w:p>
        </w:tc>
      </w:tr>
    </w:tbl>
    <w:p w:rsidR="00312C9C" w:rsidRDefault="00481804" w:rsidP="00312C9C">
      <w:pPr>
        <w:spacing w:line="440" w:lineRule="exact"/>
        <w:rPr>
          <w:rFonts w:ascii="仿宋_GB2312" w:eastAsia="仿宋_GB2312" w:hAnsi="仿宋" w:cs="仿宋"/>
          <w:sz w:val="32"/>
          <w:szCs w:val="32"/>
        </w:rPr>
      </w:pPr>
      <w:r>
        <w:rPr>
          <w:rFonts w:ascii="仿宋_GB2312" w:eastAsia="仿宋_GB2312" w:hAnsi="仿宋" w:cs="仿宋"/>
          <w:sz w:val="32"/>
          <w:szCs w:val="32"/>
        </w:rPr>
        <w:t>一票到厂含税价。</w:t>
      </w:r>
    </w:p>
    <w:p w:rsidR="00312C9C" w:rsidRDefault="00312C9C" w:rsidP="00312C9C">
      <w:pPr>
        <w:spacing w:line="440" w:lineRule="exact"/>
        <w:rPr>
          <w:rFonts w:ascii="仿宋_GB2312" w:eastAsia="仿宋_GB2312" w:hAnsi="仿宋" w:cs="仿宋"/>
          <w:sz w:val="32"/>
          <w:szCs w:val="32"/>
        </w:rPr>
      </w:pPr>
    </w:p>
    <w:p w:rsidR="00312C9C" w:rsidRDefault="00312C9C" w:rsidP="00312C9C">
      <w:pPr>
        <w:spacing w:line="440" w:lineRule="exact"/>
        <w:rPr>
          <w:rFonts w:ascii="仿宋_GB2312" w:eastAsia="仿宋_GB2312" w:hAnsi="仿宋" w:cs="仿宋"/>
          <w:sz w:val="32"/>
          <w:szCs w:val="32"/>
        </w:rPr>
      </w:pPr>
    </w:p>
    <w:p w:rsidR="00312C9C" w:rsidRDefault="00312C9C" w:rsidP="00312C9C">
      <w:pPr>
        <w:spacing w:line="440" w:lineRule="exact"/>
        <w:rPr>
          <w:rFonts w:ascii="仿宋_GB2312" w:eastAsia="仿宋_GB2312" w:hAnsi="仿宋" w:cs="仿宋"/>
          <w:sz w:val="32"/>
          <w:szCs w:val="32"/>
        </w:rPr>
      </w:pPr>
    </w:p>
    <w:p w:rsidR="00312C9C" w:rsidRPr="00E56A94" w:rsidRDefault="00312C9C" w:rsidP="00312C9C">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r>
        <w:rPr>
          <w:rFonts w:ascii="仿宋_GB2312" w:eastAsia="仿宋_GB2312" w:hAnsi="仿宋" w:cs="仿宋" w:hint="eastAsia"/>
          <w:sz w:val="32"/>
          <w:szCs w:val="32"/>
        </w:rPr>
        <w:t xml:space="preserve">           </w:t>
      </w:r>
      <w:r w:rsidRPr="00E56A94">
        <w:rPr>
          <w:rFonts w:ascii="仿宋_GB2312" w:eastAsia="仿宋_GB2312" w:hAnsi="仿宋" w:cs="仿宋" w:hint="eastAsia"/>
          <w:sz w:val="32"/>
          <w:szCs w:val="32"/>
        </w:rPr>
        <w:t>法定代表：（签字或盖章）</w:t>
      </w:r>
    </w:p>
    <w:p w:rsidR="00312C9C" w:rsidRDefault="00312C9C" w:rsidP="00312C9C">
      <w:pPr>
        <w:spacing w:line="440" w:lineRule="exact"/>
        <w:ind w:firstLineChars="1550" w:firstLine="4960"/>
        <w:rPr>
          <w:rFonts w:ascii="仿宋_GB2312" w:eastAsia="仿宋_GB2312" w:hAnsi="仿宋" w:cs="仿宋"/>
          <w:sz w:val="32"/>
          <w:szCs w:val="32"/>
        </w:rPr>
      </w:pPr>
    </w:p>
    <w:p w:rsidR="00312C9C" w:rsidRDefault="00312C9C" w:rsidP="00312C9C">
      <w:pPr>
        <w:spacing w:line="440" w:lineRule="exact"/>
        <w:rPr>
          <w:rFonts w:ascii="仿宋_GB2312" w:eastAsia="仿宋_GB2312" w:hAnsi="仿宋" w:cs="仿宋"/>
          <w:sz w:val="32"/>
          <w:szCs w:val="32"/>
        </w:rPr>
      </w:pPr>
    </w:p>
    <w:p w:rsidR="00312C9C" w:rsidRDefault="00312C9C" w:rsidP="00312C9C">
      <w:pPr>
        <w:spacing w:line="440" w:lineRule="exact"/>
        <w:rPr>
          <w:rFonts w:ascii="仿宋_GB2312" w:eastAsia="仿宋_GB2312" w:hAnsi="仿宋" w:cs="仿宋"/>
          <w:sz w:val="32"/>
          <w:szCs w:val="32"/>
        </w:rPr>
      </w:pPr>
    </w:p>
    <w:p w:rsidR="00312C9C" w:rsidRDefault="00312C9C" w:rsidP="00312C9C">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日   期：    年   月</w:t>
      </w:r>
      <w:r>
        <w:rPr>
          <w:rFonts w:ascii="仿宋_GB2312" w:eastAsia="仿宋_GB2312" w:hAnsi="仿宋" w:cs="仿宋" w:hint="eastAsia"/>
          <w:sz w:val="32"/>
          <w:szCs w:val="32"/>
        </w:rPr>
        <w:t xml:space="preserve">   日  </w:t>
      </w:r>
    </w:p>
    <w:p w:rsidR="00312C9C" w:rsidRDefault="00312C9C" w:rsidP="00312C9C">
      <w:pPr>
        <w:pStyle w:val="2"/>
        <w:jc w:val="center"/>
        <w:rPr>
          <w:rFonts w:ascii="方正小标宋简体" w:eastAsia="方正小标宋简体"/>
          <w:sz w:val="36"/>
          <w:szCs w:val="36"/>
        </w:rPr>
      </w:pPr>
    </w:p>
    <w:p w:rsidR="00312C9C" w:rsidRDefault="00312C9C" w:rsidP="00312C9C">
      <w:pPr>
        <w:pStyle w:val="2"/>
        <w:jc w:val="center"/>
        <w:rPr>
          <w:rFonts w:ascii="方正小标宋简体" w:eastAsia="方正小标宋简体"/>
          <w:sz w:val="36"/>
          <w:szCs w:val="36"/>
        </w:rPr>
      </w:pPr>
    </w:p>
    <w:p w:rsidR="00312C9C" w:rsidRDefault="00312C9C" w:rsidP="00312C9C">
      <w:pPr>
        <w:pStyle w:val="2"/>
        <w:jc w:val="center"/>
        <w:rPr>
          <w:rFonts w:ascii="方正小标宋简体" w:eastAsia="方正小标宋简体"/>
          <w:sz w:val="36"/>
          <w:szCs w:val="36"/>
        </w:rPr>
      </w:pPr>
      <w:r w:rsidRPr="005B6AF6">
        <w:rPr>
          <w:rFonts w:ascii="方正小标宋简体" w:eastAsia="方正小标宋简体" w:hint="eastAsia"/>
          <w:sz w:val="36"/>
          <w:szCs w:val="36"/>
        </w:rPr>
        <w:lastRenderedPageBreak/>
        <w:t>报价明细表</w:t>
      </w:r>
    </w:p>
    <w:tbl>
      <w:tblPr>
        <w:tblStyle w:val="afb"/>
        <w:tblpPr w:leftFromText="181" w:rightFromText="181" w:vertAnchor="text" w:horzAnchor="page" w:tblpXSpec="center" w:tblpY="1"/>
        <w:tblOverlap w:val="never"/>
        <w:tblW w:w="5721" w:type="pct"/>
        <w:jc w:val="center"/>
        <w:tblLook w:val="04A0" w:firstRow="1" w:lastRow="0" w:firstColumn="1" w:lastColumn="0" w:noHBand="0" w:noVBand="1"/>
      </w:tblPr>
      <w:tblGrid>
        <w:gridCol w:w="567"/>
        <w:gridCol w:w="1185"/>
        <w:gridCol w:w="822"/>
        <w:gridCol w:w="567"/>
        <w:gridCol w:w="567"/>
        <w:gridCol w:w="1217"/>
        <w:gridCol w:w="1209"/>
        <w:gridCol w:w="3843"/>
      </w:tblGrid>
      <w:tr w:rsidR="00312C9C" w:rsidTr="00395A84">
        <w:trPr>
          <w:trHeight w:val="766"/>
          <w:jc w:val="center"/>
        </w:trPr>
        <w:tc>
          <w:tcPr>
            <w:tcW w:w="28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序号</w:t>
            </w:r>
          </w:p>
        </w:tc>
        <w:tc>
          <w:tcPr>
            <w:tcW w:w="59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设备名称</w:t>
            </w:r>
          </w:p>
        </w:tc>
        <w:tc>
          <w:tcPr>
            <w:tcW w:w="412"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规格/参数/要求</w:t>
            </w:r>
          </w:p>
        </w:tc>
        <w:tc>
          <w:tcPr>
            <w:tcW w:w="28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单位</w:t>
            </w:r>
          </w:p>
        </w:tc>
        <w:tc>
          <w:tcPr>
            <w:tcW w:w="28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数量</w:t>
            </w:r>
          </w:p>
        </w:tc>
        <w:tc>
          <w:tcPr>
            <w:tcW w:w="607" w:type="pct"/>
            <w:vAlign w:val="center"/>
          </w:tcPr>
          <w:p w:rsidR="00312C9C" w:rsidRDefault="00312C9C" w:rsidP="002F74AF">
            <w:pPr>
              <w:spacing w:line="440" w:lineRule="exact"/>
              <w:jc w:val="center"/>
              <w:rPr>
                <w:rFonts w:ascii="仿宋_GB2312" w:eastAsia="仿宋_GB2312"/>
                <w:sz w:val="28"/>
                <w:szCs w:val="28"/>
              </w:rPr>
            </w:pPr>
            <w:r>
              <w:rPr>
                <w:rFonts w:ascii="仿宋_GB2312" w:eastAsia="仿宋_GB2312" w:hint="eastAsia"/>
                <w:sz w:val="28"/>
                <w:szCs w:val="28"/>
              </w:rPr>
              <w:t>单价（元/</w:t>
            </w:r>
            <w:r w:rsidR="002F74AF">
              <w:rPr>
                <w:rFonts w:ascii="仿宋_GB2312" w:eastAsia="仿宋_GB2312" w:hint="eastAsia"/>
                <w:sz w:val="28"/>
                <w:szCs w:val="28"/>
              </w:rPr>
              <w:t>台</w:t>
            </w:r>
            <w:r>
              <w:rPr>
                <w:rFonts w:ascii="仿宋_GB2312" w:eastAsia="仿宋_GB2312" w:hint="eastAsia"/>
                <w:sz w:val="28"/>
                <w:szCs w:val="28"/>
              </w:rPr>
              <w:t>）</w:t>
            </w:r>
          </w:p>
        </w:tc>
        <w:tc>
          <w:tcPr>
            <w:tcW w:w="606"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报价（元）</w:t>
            </w:r>
          </w:p>
        </w:tc>
        <w:tc>
          <w:tcPr>
            <w:tcW w:w="1926"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备注</w:t>
            </w:r>
          </w:p>
        </w:tc>
      </w:tr>
      <w:tr w:rsidR="00312C9C" w:rsidTr="00395A84">
        <w:trPr>
          <w:trHeight w:val="2391"/>
          <w:jc w:val="center"/>
        </w:trPr>
        <w:tc>
          <w:tcPr>
            <w:tcW w:w="28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1</w:t>
            </w:r>
          </w:p>
        </w:tc>
        <w:tc>
          <w:tcPr>
            <w:tcW w:w="59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AnsiTheme="minorHAnsi" w:cstheme="minorBidi" w:hint="eastAsia"/>
                <w:kern w:val="2"/>
                <w:sz w:val="28"/>
                <w:szCs w:val="28"/>
              </w:rPr>
              <w:t>双层高低温试验箱</w:t>
            </w:r>
          </w:p>
        </w:tc>
        <w:tc>
          <w:tcPr>
            <w:tcW w:w="412"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详见技术要求</w:t>
            </w:r>
          </w:p>
        </w:tc>
        <w:tc>
          <w:tcPr>
            <w:tcW w:w="284" w:type="pct"/>
            <w:vAlign w:val="center"/>
          </w:tcPr>
          <w:p w:rsidR="00312C9C" w:rsidRDefault="002F74AF" w:rsidP="00395A84">
            <w:pPr>
              <w:spacing w:line="440" w:lineRule="exact"/>
              <w:jc w:val="center"/>
              <w:rPr>
                <w:rFonts w:ascii="仿宋_GB2312" w:eastAsia="仿宋_GB2312"/>
                <w:sz w:val="28"/>
                <w:szCs w:val="28"/>
              </w:rPr>
            </w:pPr>
            <w:r>
              <w:rPr>
                <w:rFonts w:ascii="仿宋_GB2312" w:eastAsia="仿宋_GB2312" w:hint="eastAsia"/>
                <w:sz w:val="28"/>
                <w:szCs w:val="28"/>
              </w:rPr>
              <w:t>台</w:t>
            </w:r>
          </w:p>
        </w:tc>
        <w:tc>
          <w:tcPr>
            <w:tcW w:w="284" w:type="pct"/>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2</w:t>
            </w:r>
          </w:p>
        </w:tc>
        <w:tc>
          <w:tcPr>
            <w:tcW w:w="607" w:type="pct"/>
            <w:vAlign w:val="center"/>
          </w:tcPr>
          <w:p w:rsidR="00312C9C" w:rsidRDefault="00312C9C" w:rsidP="00395A84">
            <w:pPr>
              <w:spacing w:line="440" w:lineRule="exact"/>
              <w:jc w:val="center"/>
              <w:rPr>
                <w:rFonts w:ascii="仿宋_GB2312" w:eastAsia="仿宋_GB2312"/>
                <w:sz w:val="28"/>
                <w:szCs w:val="28"/>
              </w:rPr>
            </w:pPr>
          </w:p>
        </w:tc>
        <w:tc>
          <w:tcPr>
            <w:tcW w:w="606" w:type="pct"/>
            <w:vAlign w:val="center"/>
          </w:tcPr>
          <w:p w:rsidR="00312C9C" w:rsidRDefault="00312C9C" w:rsidP="00395A84">
            <w:pPr>
              <w:spacing w:line="440" w:lineRule="exact"/>
              <w:jc w:val="center"/>
              <w:rPr>
                <w:rFonts w:ascii="仿宋_GB2312" w:eastAsia="仿宋_GB2312"/>
                <w:sz w:val="28"/>
                <w:szCs w:val="28"/>
              </w:rPr>
            </w:pPr>
          </w:p>
        </w:tc>
        <w:tc>
          <w:tcPr>
            <w:tcW w:w="1926" w:type="pct"/>
            <w:vMerge w:val="restart"/>
            <w:vAlign w:val="center"/>
          </w:tcPr>
          <w:p w:rsidR="00312C9C" w:rsidRDefault="00312C9C" w:rsidP="00395A84">
            <w:pPr>
              <w:pStyle w:val="af4"/>
              <w:numPr>
                <w:ilvl w:val="0"/>
                <w:numId w:val="10"/>
              </w:numPr>
              <w:spacing w:line="440" w:lineRule="exact"/>
              <w:ind w:firstLineChars="0"/>
              <w:rPr>
                <w:rFonts w:ascii="仿宋_GB2312" w:eastAsia="仿宋_GB2312"/>
                <w:sz w:val="28"/>
                <w:szCs w:val="28"/>
              </w:rPr>
            </w:pPr>
            <w:r>
              <w:rPr>
                <w:rFonts w:ascii="仿宋_GB2312" w:eastAsia="仿宋_GB2312" w:hint="eastAsia"/>
                <w:sz w:val="28"/>
                <w:szCs w:val="28"/>
              </w:rPr>
              <w:t>投标时需同步提供详细分项报价；</w:t>
            </w:r>
          </w:p>
          <w:p w:rsidR="00312C9C" w:rsidRDefault="00312C9C" w:rsidP="00395A84">
            <w:pPr>
              <w:pStyle w:val="af4"/>
              <w:numPr>
                <w:ilvl w:val="0"/>
                <w:numId w:val="10"/>
              </w:numPr>
              <w:spacing w:line="440" w:lineRule="exact"/>
              <w:ind w:firstLineChars="0"/>
              <w:rPr>
                <w:rFonts w:ascii="仿宋_GB2312" w:eastAsia="仿宋_GB2312"/>
                <w:sz w:val="28"/>
                <w:szCs w:val="28"/>
              </w:rPr>
            </w:pPr>
            <w:r>
              <w:rPr>
                <w:rFonts w:ascii="仿宋_GB2312" w:eastAsia="仿宋_GB2312" w:hint="eastAsia"/>
                <w:sz w:val="28"/>
                <w:szCs w:val="28"/>
              </w:rPr>
              <w:t>报价包含设备制造、运输、调试及验收等所有相关内容和费用（下同）。</w:t>
            </w:r>
          </w:p>
        </w:tc>
      </w:tr>
      <w:tr w:rsidR="00312C9C" w:rsidTr="00395A84">
        <w:trPr>
          <w:trHeight w:val="396"/>
          <w:jc w:val="center"/>
        </w:trPr>
        <w:tc>
          <w:tcPr>
            <w:tcW w:w="2468" w:type="pct"/>
            <w:gridSpan w:val="6"/>
            <w:vAlign w:val="center"/>
          </w:tcPr>
          <w:p w:rsidR="00312C9C" w:rsidRDefault="00312C9C" w:rsidP="00395A84">
            <w:pPr>
              <w:spacing w:line="440" w:lineRule="exact"/>
              <w:jc w:val="center"/>
              <w:rPr>
                <w:rFonts w:ascii="仿宋_GB2312" w:eastAsia="仿宋_GB2312"/>
                <w:sz w:val="28"/>
                <w:szCs w:val="28"/>
              </w:rPr>
            </w:pPr>
            <w:r>
              <w:rPr>
                <w:rFonts w:ascii="仿宋_GB2312" w:eastAsia="仿宋_GB2312" w:hint="eastAsia"/>
                <w:sz w:val="28"/>
                <w:szCs w:val="28"/>
              </w:rPr>
              <w:t>合    计</w:t>
            </w:r>
          </w:p>
        </w:tc>
        <w:tc>
          <w:tcPr>
            <w:tcW w:w="606" w:type="pct"/>
            <w:vAlign w:val="center"/>
          </w:tcPr>
          <w:p w:rsidR="00312C9C" w:rsidRDefault="00312C9C" w:rsidP="00395A84">
            <w:pPr>
              <w:spacing w:line="440" w:lineRule="exact"/>
              <w:jc w:val="center"/>
              <w:rPr>
                <w:rFonts w:ascii="仿宋_GB2312" w:eastAsia="仿宋_GB2312"/>
                <w:sz w:val="28"/>
                <w:szCs w:val="28"/>
              </w:rPr>
            </w:pPr>
          </w:p>
        </w:tc>
        <w:tc>
          <w:tcPr>
            <w:tcW w:w="1926" w:type="pct"/>
            <w:vMerge/>
          </w:tcPr>
          <w:p w:rsidR="00312C9C" w:rsidRDefault="00312C9C" w:rsidP="00395A84">
            <w:pPr>
              <w:pStyle w:val="af4"/>
              <w:numPr>
                <w:ilvl w:val="0"/>
                <w:numId w:val="10"/>
              </w:numPr>
              <w:spacing w:line="440" w:lineRule="exact"/>
              <w:ind w:firstLineChars="0"/>
              <w:jc w:val="left"/>
              <w:rPr>
                <w:rFonts w:ascii="仿宋_GB2312" w:eastAsia="仿宋_GB2312"/>
                <w:sz w:val="28"/>
                <w:szCs w:val="28"/>
              </w:rPr>
            </w:pPr>
          </w:p>
        </w:tc>
      </w:tr>
      <w:tr w:rsidR="00312C9C" w:rsidTr="00395A84">
        <w:trPr>
          <w:trHeight w:val="699"/>
          <w:jc w:val="center"/>
        </w:trPr>
        <w:tc>
          <w:tcPr>
            <w:tcW w:w="5000" w:type="pct"/>
            <w:gridSpan w:val="8"/>
          </w:tcPr>
          <w:p w:rsidR="00312C9C" w:rsidRDefault="00312C9C" w:rsidP="00481804">
            <w:pPr>
              <w:spacing w:line="440" w:lineRule="exact"/>
              <w:jc w:val="left"/>
              <w:rPr>
                <w:rFonts w:ascii="仿宋_GB2312" w:eastAsia="仿宋_GB2312" w:hint="eastAsia"/>
                <w:sz w:val="28"/>
                <w:szCs w:val="28"/>
              </w:rPr>
            </w:pPr>
            <w:r>
              <w:rPr>
                <w:rFonts w:ascii="仿宋_GB2312" w:eastAsia="仿宋_GB2312" w:hint="eastAsia"/>
                <w:sz w:val="28"/>
                <w:szCs w:val="28"/>
              </w:rPr>
              <w:t>价税合计总报价（大写）：</w:t>
            </w:r>
            <w:r>
              <w:rPr>
                <w:rFonts w:ascii="仿宋_GB2312" w:eastAsia="仿宋_GB2312" w:hint="eastAsia"/>
                <w:sz w:val="28"/>
                <w:szCs w:val="28"/>
                <w:u w:val="single"/>
              </w:rPr>
              <w:t xml:space="preserve">          </w:t>
            </w:r>
            <w:r>
              <w:rPr>
                <w:rFonts w:ascii="仿宋_GB2312" w:eastAsia="仿宋_GB2312" w:hint="eastAsia"/>
                <w:sz w:val="28"/>
                <w:szCs w:val="28"/>
              </w:rPr>
              <w:t>元人民币；小写：</w:t>
            </w:r>
            <w:r>
              <w:rPr>
                <w:rFonts w:ascii="仿宋_GB2312" w:eastAsia="仿宋_GB2312" w:hint="eastAsia"/>
                <w:sz w:val="28"/>
                <w:szCs w:val="28"/>
                <w:u w:val="single"/>
              </w:rPr>
              <w:t xml:space="preserve">         </w:t>
            </w:r>
            <w:r>
              <w:rPr>
                <w:rFonts w:ascii="仿宋_GB2312" w:eastAsia="仿宋_GB2312" w:hint="eastAsia"/>
                <w:sz w:val="28"/>
                <w:szCs w:val="28"/>
              </w:rPr>
              <w:t>元人民币。</w:t>
            </w:r>
          </w:p>
        </w:tc>
      </w:tr>
    </w:tbl>
    <w:p w:rsidR="00312C9C" w:rsidRPr="005D7D5F" w:rsidRDefault="00312C9C" w:rsidP="00312C9C">
      <w:pPr>
        <w:ind w:firstLineChars="200" w:firstLine="562"/>
      </w:pPr>
      <w:r>
        <w:rPr>
          <w:rFonts w:ascii="宋体" w:hAnsi="宋体" w:cs="宋体" w:hint="eastAsia"/>
          <w:b/>
          <w:sz w:val="28"/>
          <w:szCs w:val="28"/>
        </w:rPr>
        <w:t>注：投标方对上述设备参数存在</w:t>
      </w:r>
      <w:proofErr w:type="gramStart"/>
      <w:r>
        <w:rPr>
          <w:rFonts w:ascii="宋体" w:hAnsi="宋体" w:cs="宋体" w:hint="eastAsia"/>
          <w:b/>
          <w:sz w:val="28"/>
          <w:szCs w:val="28"/>
        </w:rPr>
        <w:t>疑</w:t>
      </w:r>
      <w:proofErr w:type="gramEnd"/>
      <w:r>
        <w:rPr>
          <w:rFonts w:ascii="宋体" w:hAnsi="宋体" w:cs="宋体" w:hint="eastAsia"/>
          <w:b/>
          <w:sz w:val="28"/>
          <w:szCs w:val="28"/>
        </w:rPr>
        <w:t>议，认为必要增加的其它项目报价表中体现。实际签署合同的设备清单根据中标单位设备设计方案，双方确认后在合同中详细体现。</w:t>
      </w: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spacing w:line="360" w:lineRule="auto"/>
        <w:ind w:firstLine="560"/>
        <w:jc w:val="center"/>
        <w:rPr>
          <w:rFonts w:ascii="方正小标宋简体" w:eastAsia="方正小标宋简体" w:hAnsi="仿宋" w:cs="仿宋"/>
          <w:sz w:val="36"/>
          <w:szCs w:val="36"/>
        </w:rPr>
      </w:pPr>
    </w:p>
    <w:p w:rsidR="00312C9C" w:rsidRDefault="00312C9C" w:rsidP="00312C9C">
      <w:pPr>
        <w:pStyle w:val="2"/>
      </w:pPr>
    </w:p>
    <w:p w:rsidR="00312C9C" w:rsidRPr="00DC38F6" w:rsidRDefault="00312C9C" w:rsidP="00312C9C">
      <w:pPr>
        <w:pStyle w:val="2"/>
      </w:pPr>
    </w:p>
    <w:p w:rsidR="00312C9C" w:rsidRDefault="00312C9C" w:rsidP="00312C9C">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312C9C" w:rsidRDefault="00312C9C" w:rsidP="00312C9C">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312C9C" w:rsidTr="00395A84">
        <w:trPr>
          <w:trHeight w:val="767"/>
          <w:jc w:val="center"/>
        </w:trPr>
        <w:tc>
          <w:tcPr>
            <w:tcW w:w="1857"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312C9C" w:rsidTr="00395A84">
        <w:trPr>
          <w:cantSplit/>
          <w:trHeight w:hRule="exact" w:val="856"/>
          <w:jc w:val="center"/>
        </w:trPr>
        <w:tc>
          <w:tcPr>
            <w:tcW w:w="1857"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312C9C" w:rsidRPr="007D2E25" w:rsidRDefault="00312C9C" w:rsidP="00395A84">
            <w:pPr>
              <w:widowControl/>
              <w:jc w:val="center"/>
              <w:rPr>
                <w:rFonts w:ascii="仿宋_GB2312" w:eastAsia="仿宋_GB2312" w:hAnsi="仿宋" w:cs="仿宋"/>
                <w:sz w:val="32"/>
                <w:szCs w:val="32"/>
              </w:rPr>
            </w:pPr>
          </w:p>
        </w:tc>
        <w:tc>
          <w:tcPr>
            <w:tcW w:w="1913" w:type="dxa"/>
            <w:vAlign w:val="center"/>
          </w:tcPr>
          <w:p w:rsidR="00312C9C" w:rsidRPr="007D2E25" w:rsidRDefault="00312C9C" w:rsidP="00395A84">
            <w:pPr>
              <w:widowControl/>
              <w:jc w:val="center"/>
              <w:rPr>
                <w:rFonts w:ascii="仿宋_GB2312" w:eastAsia="仿宋_GB2312" w:hAnsi="仿宋" w:cs="仿宋"/>
                <w:sz w:val="32"/>
                <w:szCs w:val="32"/>
              </w:rPr>
            </w:pPr>
          </w:p>
        </w:tc>
        <w:tc>
          <w:tcPr>
            <w:tcW w:w="1616" w:type="dxa"/>
            <w:vAlign w:val="center"/>
          </w:tcPr>
          <w:p w:rsidR="00312C9C" w:rsidRPr="007D2E25" w:rsidRDefault="00312C9C" w:rsidP="00395A84">
            <w:pPr>
              <w:widowControl/>
              <w:ind w:left="160" w:hangingChars="50" w:hanging="160"/>
              <w:rPr>
                <w:rFonts w:ascii="仿宋_GB2312" w:eastAsia="仿宋_GB2312" w:hAnsi="仿宋" w:cs="仿宋"/>
                <w:sz w:val="32"/>
                <w:szCs w:val="32"/>
              </w:rPr>
            </w:pPr>
          </w:p>
        </w:tc>
      </w:tr>
      <w:tr w:rsidR="00312C9C" w:rsidTr="00395A84">
        <w:trPr>
          <w:cantSplit/>
          <w:trHeight w:hRule="exact" w:val="683"/>
          <w:jc w:val="center"/>
        </w:trPr>
        <w:tc>
          <w:tcPr>
            <w:tcW w:w="1857"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312C9C" w:rsidRPr="007D2E25" w:rsidRDefault="00312C9C" w:rsidP="00395A84">
            <w:pPr>
              <w:widowControl/>
              <w:jc w:val="center"/>
              <w:rPr>
                <w:rFonts w:ascii="仿宋_GB2312" w:eastAsia="仿宋_GB2312" w:hAnsi="仿宋" w:cs="仿宋"/>
                <w:sz w:val="32"/>
                <w:szCs w:val="32"/>
              </w:rPr>
            </w:pPr>
          </w:p>
        </w:tc>
        <w:tc>
          <w:tcPr>
            <w:tcW w:w="1913" w:type="dxa"/>
            <w:vAlign w:val="center"/>
          </w:tcPr>
          <w:p w:rsidR="00312C9C" w:rsidRPr="007D2E25" w:rsidRDefault="00312C9C" w:rsidP="00395A84">
            <w:pPr>
              <w:widowControl/>
              <w:jc w:val="center"/>
              <w:rPr>
                <w:rFonts w:ascii="仿宋_GB2312" w:eastAsia="仿宋_GB2312" w:hAnsi="仿宋" w:cs="仿宋"/>
                <w:sz w:val="32"/>
                <w:szCs w:val="32"/>
              </w:rPr>
            </w:pPr>
          </w:p>
        </w:tc>
        <w:tc>
          <w:tcPr>
            <w:tcW w:w="1616" w:type="dxa"/>
            <w:vAlign w:val="center"/>
          </w:tcPr>
          <w:p w:rsidR="00312C9C" w:rsidRPr="007D2E25" w:rsidRDefault="00312C9C" w:rsidP="00395A84">
            <w:pPr>
              <w:widowControl/>
              <w:ind w:left="160" w:hangingChars="50" w:hanging="160"/>
              <w:rPr>
                <w:rFonts w:ascii="仿宋_GB2312" w:eastAsia="仿宋_GB2312" w:hAnsi="仿宋" w:cs="仿宋"/>
                <w:sz w:val="32"/>
                <w:szCs w:val="32"/>
              </w:rPr>
            </w:pPr>
          </w:p>
        </w:tc>
      </w:tr>
      <w:tr w:rsidR="00312C9C" w:rsidTr="00395A84">
        <w:trPr>
          <w:cantSplit/>
          <w:trHeight w:hRule="exact" w:val="660"/>
          <w:jc w:val="center"/>
        </w:trPr>
        <w:tc>
          <w:tcPr>
            <w:tcW w:w="1857" w:type="dxa"/>
            <w:vAlign w:val="center"/>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312C9C" w:rsidRPr="007D2E25" w:rsidRDefault="00312C9C" w:rsidP="00395A84">
            <w:pPr>
              <w:widowControl/>
              <w:jc w:val="center"/>
              <w:rPr>
                <w:rFonts w:ascii="仿宋_GB2312" w:eastAsia="仿宋_GB2312" w:hAnsi="仿宋" w:cs="仿宋"/>
                <w:sz w:val="32"/>
                <w:szCs w:val="32"/>
              </w:rPr>
            </w:pPr>
          </w:p>
        </w:tc>
        <w:tc>
          <w:tcPr>
            <w:tcW w:w="1913" w:type="dxa"/>
            <w:vAlign w:val="center"/>
          </w:tcPr>
          <w:p w:rsidR="00312C9C" w:rsidRPr="007D2E25" w:rsidRDefault="00312C9C" w:rsidP="00395A84">
            <w:pPr>
              <w:widowControl/>
              <w:jc w:val="center"/>
              <w:rPr>
                <w:rFonts w:ascii="仿宋_GB2312" w:eastAsia="仿宋_GB2312" w:hAnsi="仿宋" w:cs="仿宋"/>
                <w:sz w:val="32"/>
                <w:szCs w:val="32"/>
              </w:rPr>
            </w:pPr>
          </w:p>
        </w:tc>
        <w:tc>
          <w:tcPr>
            <w:tcW w:w="1616" w:type="dxa"/>
            <w:vAlign w:val="center"/>
          </w:tcPr>
          <w:p w:rsidR="00312C9C" w:rsidRPr="007D2E25" w:rsidRDefault="00312C9C" w:rsidP="00395A84">
            <w:pPr>
              <w:widowControl/>
              <w:ind w:left="160" w:hangingChars="50" w:hanging="160"/>
              <w:rPr>
                <w:rFonts w:ascii="仿宋_GB2312" w:eastAsia="仿宋_GB2312" w:hAnsi="仿宋" w:cs="仿宋"/>
                <w:sz w:val="32"/>
                <w:szCs w:val="32"/>
              </w:rPr>
            </w:pPr>
          </w:p>
        </w:tc>
      </w:tr>
      <w:tr w:rsidR="00312C9C" w:rsidTr="00395A84">
        <w:trPr>
          <w:cantSplit/>
          <w:trHeight w:hRule="exact" w:val="652"/>
          <w:jc w:val="center"/>
        </w:trPr>
        <w:tc>
          <w:tcPr>
            <w:tcW w:w="1857" w:type="dxa"/>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312C9C" w:rsidRPr="007D2E25" w:rsidRDefault="00312C9C" w:rsidP="00395A8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312C9C" w:rsidTr="00395A84">
        <w:trPr>
          <w:cantSplit/>
          <w:trHeight w:hRule="exact" w:val="652"/>
          <w:jc w:val="center"/>
        </w:trPr>
        <w:tc>
          <w:tcPr>
            <w:tcW w:w="1857" w:type="dxa"/>
          </w:tcPr>
          <w:p w:rsidR="00312C9C" w:rsidRPr="007D2E25" w:rsidRDefault="00312C9C" w:rsidP="00395A84">
            <w:pPr>
              <w:widowControl/>
              <w:jc w:val="center"/>
              <w:rPr>
                <w:rFonts w:ascii="仿宋_GB2312" w:eastAsia="仿宋_GB2312" w:hAnsi="仿宋" w:cs="仿宋"/>
                <w:sz w:val="32"/>
                <w:szCs w:val="32"/>
              </w:rPr>
            </w:pPr>
          </w:p>
        </w:tc>
        <w:tc>
          <w:tcPr>
            <w:tcW w:w="2413" w:type="dxa"/>
          </w:tcPr>
          <w:p w:rsidR="00312C9C" w:rsidRPr="007D2E25" w:rsidRDefault="00312C9C" w:rsidP="00395A84">
            <w:pPr>
              <w:widowControl/>
              <w:jc w:val="center"/>
              <w:rPr>
                <w:rFonts w:ascii="仿宋_GB2312" w:eastAsia="仿宋_GB2312" w:hAnsi="仿宋" w:cs="仿宋"/>
                <w:sz w:val="32"/>
                <w:szCs w:val="32"/>
              </w:rPr>
            </w:pPr>
          </w:p>
        </w:tc>
        <w:tc>
          <w:tcPr>
            <w:tcW w:w="1913" w:type="dxa"/>
          </w:tcPr>
          <w:p w:rsidR="00312C9C" w:rsidRPr="007D2E25" w:rsidRDefault="00312C9C" w:rsidP="00395A84">
            <w:pPr>
              <w:widowControl/>
              <w:jc w:val="center"/>
              <w:rPr>
                <w:rFonts w:ascii="仿宋_GB2312" w:eastAsia="仿宋_GB2312" w:hAnsi="仿宋" w:cs="仿宋"/>
                <w:sz w:val="32"/>
                <w:szCs w:val="32"/>
              </w:rPr>
            </w:pPr>
          </w:p>
        </w:tc>
        <w:tc>
          <w:tcPr>
            <w:tcW w:w="1616" w:type="dxa"/>
          </w:tcPr>
          <w:p w:rsidR="00312C9C" w:rsidRPr="007D2E25" w:rsidRDefault="00312C9C" w:rsidP="00395A84">
            <w:pPr>
              <w:widowControl/>
              <w:jc w:val="center"/>
              <w:rPr>
                <w:rFonts w:ascii="仿宋_GB2312" w:eastAsia="仿宋_GB2312" w:hAnsi="仿宋" w:cs="仿宋"/>
                <w:sz w:val="32"/>
                <w:szCs w:val="32"/>
              </w:rPr>
            </w:pPr>
          </w:p>
        </w:tc>
      </w:tr>
      <w:tr w:rsidR="00312C9C" w:rsidTr="00395A84">
        <w:trPr>
          <w:cantSplit/>
          <w:trHeight w:hRule="exact" w:val="652"/>
          <w:jc w:val="center"/>
        </w:trPr>
        <w:tc>
          <w:tcPr>
            <w:tcW w:w="1857" w:type="dxa"/>
          </w:tcPr>
          <w:p w:rsidR="00312C9C" w:rsidRPr="007D2E25" w:rsidRDefault="00312C9C" w:rsidP="00395A84">
            <w:pPr>
              <w:widowControl/>
              <w:jc w:val="center"/>
              <w:rPr>
                <w:rFonts w:ascii="仿宋_GB2312" w:eastAsia="仿宋_GB2312" w:hAnsi="仿宋" w:cs="仿宋"/>
                <w:sz w:val="32"/>
                <w:szCs w:val="32"/>
              </w:rPr>
            </w:pPr>
          </w:p>
        </w:tc>
        <w:tc>
          <w:tcPr>
            <w:tcW w:w="2413" w:type="dxa"/>
          </w:tcPr>
          <w:p w:rsidR="00312C9C" w:rsidRPr="007D2E25" w:rsidRDefault="00312C9C" w:rsidP="00395A84">
            <w:pPr>
              <w:widowControl/>
              <w:jc w:val="center"/>
              <w:rPr>
                <w:rFonts w:ascii="仿宋_GB2312" w:eastAsia="仿宋_GB2312" w:hAnsi="仿宋" w:cs="仿宋"/>
                <w:sz w:val="32"/>
                <w:szCs w:val="32"/>
              </w:rPr>
            </w:pPr>
          </w:p>
        </w:tc>
        <w:tc>
          <w:tcPr>
            <w:tcW w:w="1913" w:type="dxa"/>
          </w:tcPr>
          <w:p w:rsidR="00312C9C" w:rsidRPr="007D2E25" w:rsidRDefault="00312C9C" w:rsidP="00395A84">
            <w:pPr>
              <w:widowControl/>
              <w:jc w:val="center"/>
              <w:rPr>
                <w:rFonts w:ascii="仿宋_GB2312" w:eastAsia="仿宋_GB2312" w:hAnsi="仿宋" w:cs="仿宋"/>
                <w:sz w:val="32"/>
                <w:szCs w:val="32"/>
              </w:rPr>
            </w:pPr>
          </w:p>
        </w:tc>
        <w:tc>
          <w:tcPr>
            <w:tcW w:w="1616" w:type="dxa"/>
          </w:tcPr>
          <w:p w:rsidR="00312C9C" w:rsidRPr="007D2E25" w:rsidRDefault="00312C9C" w:rsidP="00395A84">
            <w:pPr>
              <w:widowControl/>
              <w:jc w:val="center"/>
              <w:rPr>
                <w:rFonts w:ascii="仿宋_GB2312" w:eastAsia="仿宋_GB2312" w:hAnsi="仿宋" w:cs="仿宋"/>
                <w:sz w:val="32"/>
                <w:szCs w:val="32"/>
              </w:rPr>
            </w:pPr>
          </w:p>
        </w:tc>
      </w:tr>
      <w:tr w:rsidR="00312C9C" w:rsidTr="00395A84">
        <w:trPr>
          <w:cantSplit/>
          <w:trHeight w:hRule="exact" w:val="652"/>
          <w:jc w:val="center"/>
        </w:trPr>
        <w:tc>
          <w:tcPr>
            <w:tcW w:w="1857" w:type="dxa"/>
          </w:tcPr>
          <w:p w:rsidR="00312C9C" w:rsidRPr="007D2E25" w:rsidRDefault="00312C9C" w:rsidP="00395A84">
            <w:pPr>
              <w:widowControl/>
              <w:jc w:val="center"/>
              <w:rPr>
                <w:rFonts w:ascii="仿宋_GB2312" w:eastAsia="仿宋_GB2312" w:hAnsi="仿宋" w:cs="仿宋"/>
                <w:sz w:val="32"/>
                <w:szCs w:val="32"/>
              </w:rPr>
            </w:pPr>
          </w:p>
        </w:tc>
        <w:tc>
          <w:tcPr>
            <w:tcW w:w="2413" w:type="dxa"/>
          </w:tcPr>
          <w:p w:rsidR="00312C9C" w:rsidRPr="007D2E25" w:rsidRDefault="00312C9C" w:rsidP="00395A84">
            <w:pPr>
              <w:widowControl/>
              <w:jc w:val="center"/>
              <w:rPr>
                <w:rFonts w:ascii="仿宋_GB2312" w:eastAsia="仿宋_GB2312" w:hAnsi="仿宋" w:cs="仿宋"/>
                <w:sz w:val="32"/>
                <w:szCs w:val="32"/>
              </w:rPr>
            </w:pPr>
          </w:p>
        </w:tc>
        <w:tc>
          <w:tcPr>
            <w:tcW w:w="1913" w:type="dxa"/>
          </w:tcPr>
          <w:p w:rsidR="00312C9C" w:rsidRPr="007D2E25" w:rsidRDefault="00312C9C" w:rsidP="00395A84">
            <w:pPr>
              <w:widowControl/>
              <w:jc w:val="center"/>
              <w:rPr>
                <w:rFonts w:ascii="仿宋_GB2312" w:eastAsia="仿宋_GB2312" w:hAnsi="仿宋" w:cs="仿宋"/>
                <w:sz w:val="32"/>
                <w:szCs w:val="32"/>
              </w:rPr>
            </w:pPr>
          </w:p>
        </w:tc>
        <w:tc>
          <w:tcPr>
            <w:tcW w:w="1616" w:type="dxa"/>
          </w:tcPr>
          <w:p w:rsidR="00312C9C" w:rsidRPr="007D2E25" w:rsidRDefault="00312C9C" w:rsidP="00395A84">
            <w:pPr>
              <w:widowControl/>
              <w:jc w:val="center"/>
              <w:rPr>
                <w:rFonts w:ascii="仿宋_GB2312" w:eastAsia="仿宋_GB2312" w:hAnsi="仿宋" w:cs="仿宋"/>
                <w:sz w:val="32"/>
                <w:szCs w:val="32"/>
              </w:rPr>
            </w:pPr>
          </w:p>
        </w:tc>
      </w:tr>
      <w:tr w:rsidR="00312C9C" w:rsidTr="00395A84">
        <w:trPr>
          <w:cantSplit/>
          <w:trHeight w:hRule="exact" w:val="652"/>
          <w:jc w:val="center"/>
        </w:trPr>
        <w:tc>
          <w:tcPr>
            <w:tcW w:w="1857" w:type="dxa"/>
          </w:tcPr>
          <w:p w:rsidR="00312C9C" w:rsidRPr="007D2E25" w:rsidRDefault="00312C9C" w:rsidP="00395A84">
            <w:pPr>
              <w:widowControl/>
              <w:jc w:val="center"/>
              <w:rPr>
                <w:rFonts w:ascii="仿宋_GB2312" w:eastAsia="仿宋_GB2312" w:hAnsi="仿宋" w:cs="仿宋"/>
                <w:sz w:val="32"/>
                <w:szCs w:val="32"/>
              </w:rPr>
            </w:pPr>
          </w:p>
        </w:tc>
        <w:tc>
          <w:tcPr>
            <w:tcW w:w="2413" w:type="dxa"/>
          </w:tcPr>
          <w:p w:rsidR="00312C9C" w:rsidRPr="007D2E25" w:rsidRDefault="00312C9C" w:rsidP="00395A84">
            <w:pPr>
              <w:widowControl/>
              <w:jc w:val="center"/>
              <w:rPr>
                <w:rFonts w:ascii="仿宋_GB2312" w:eastAsia="仿宋_GB2312" w:hAnsi="仿宋" w:cs="仿宋"/>
                <w:sz w:val="32"/>
                <w:szCs w:val="32"/>
              </w:rPr>
            </w:pPr>
          </w:p>
        </w:tc>
        <w:tc>
          <w:tcPr>
            <w:tcW w:w="1913" w:type="dxa"/>
          </w:tcPr>
          <w:p w:rsidR="00312C9C" w:rsidRPr="007D2E25" w:rsidRDefault="00312C9C" w:rsidP="00395A84">
            <w:pPr>
              <w:widowControl/>
              <w:jc w:val="center"/>
              <w:rPr>
                <w:rFonts w:ascii="仿宋_GB2312" w:eastAsia="仿宋_GB2312" w:hAnsi="仿宋" w:cs="仿宋"/>
                <w:sz w:val="32"/>
                <w:szCs w:val="32"/>
              </w:rPr>
            </w:pPr>
          </w:p>
        </w:tc>
        <w:tc>
          <w:tcPr>
            <w:tcW w:w="1616" w:type="dxa"/>
          </w:tcPr>
          <w:p w:rsidR="00312C9C" w:rsidRPr="007D2E25" w:rsidRDefault="00312C9C" w:rsidP="00395A84">
            <w:pPr>
              <w:widowControl/>
              <w:jc w:val="center"/>
              <w:rPr>
                <w:rFonts w:ascii="仿宋_GB2312" w:eastAsia="仿宋_GB2312" w:hAnsi="仿宋" w:cs="仿宋"/>
                <w:sz w:val="32"/>
                <w:szCs w:val="32"/>
              </w:rPr>
            </w:pPr>
          </w:p>
        </w:tc>
      </w:tr>
      <w:tr w:rsidR="00312C9C" w:rsidTr="00395A84">
        <w:trPr>
          <w:cantSplit/>
          <w:trHeight w:hRule="exact" w:val="652"/>
          <w:jc w:val="center"/>
        </w:trPr>
        <w:tc>
          <w:tcPr>
            <w:tcW w:w="1857" w:type="dxa"/>
          </w:tcPr>
          <w:p w:rsidR="00312C9C" w:rsidRPr="007D2E25" w:rsidRDefault="00312C9C" w:rsidP="00395A84">
            <w:pPr>
              <w:widowControl/>
              <w:jc w:val="center"/>
              <w:rPr>
                <w:rFonts w:ascii="仿宋_GB2312" w:eastAsia="仿宋_GB2312" w:hAnsi="仿宋" w:cs="仿宋"/>
                <w:sz w:val="32"/>
                <w:szCs w:val="32"/>
              </w:rPr>
            </w:pPr>
          </w:p>
        </w:tc>
        <w:tc>
          <w:tcPr>
            <w:tcW w:w="2413" w:type="dxa"/>
          </w:tcPr>
          <w:p w:rsidR="00312C9C" w:rsidRPr="007D2E25" w:rsidRDefault="00312C9C" w:rsidP="00395A84">
            <w:pPr>
              <w:widowControl/>
              <w:jc w:val="center"/>
              <w:rPr>
                <w:rFonts w:ascii="仿宋_GB2312" w:eastAsia="仿宋_GB2312" w:hAnsi="仿宋" w:cs="仿宋"/>
                <w:sz w:val="32"/>
                <w:szCs w:val="32"/>
              </w:rPr>
            </w:pPr>
          </w:p>
        </w:tc>
        <w:tc>
          <w:tcPr>
            <w:tcW w:w="1913" w:type="dxa"/>
          </w:tcPr>
          <w:p w:rsidR="00312C9C" w:rsidRPr="007D2E25" w:rsidRDefault="00312C9C" w:rsidP="00395A84">
            <w:pPr>
              <w:widowControl/>
              <w:jc w:val="center"/>
              <w:rPr>
                <w:rFonts w:ascii="仿宋_GB2312" w:eastAsia="仿宋_GB2312" w:hAnsi="仿宋" w:cs="仿宋"/>
                <w:sz w:val="32"/>
                <w:szCs w:val="32"/>
              </w:rPr>
            </w:pPr>
          </w:p>
        </w:tc>
        <w:tc>
          <w:tcPr>
            <w:tcW w:w="1616" w:type="dxa"/>
          </w:tcPr>
          <w:p w:rsidR="00312C9C" w:rsidRPr="007D2E25" w:rsidRDefault="00312C9C" w:rsidP="00395A84">
            <w:pPr>
              <w:widowControl/>
              <w:jc w:val="center"/>
              <w:rPr>
                <w:rFonts w:ascii="仿宋_GB2312" w:eastAsia="仿宋_GB2312" w:hAnsi="仿宋" w:cs="仿宋"/>
                <w:sz w:val="32"/>
                <w:szCs w:val="32"/>
              </w:rPr>
            </w:pPr>
          </w:p>
        </w:tc>
      </w:tr>
    </w:tbl>
    <w:p w:rsidR="00312C9C" w:rsidRDefault="00312C9C" w:rsidP="00312C9C">
      <w:pPr>
        <w:spacing w:before="100" w:beforeAutospacing="1" w:afterLines="50" w:after="156" w:line="360" w:lineRule="auto"/>
        <w:ind w:firstLineChars="150" w:firstLine="480"/>
        <w:rPr>
          <w:rFonts w:ascii="仿宋_GB2312" w:eastAsia="仿宋_GB2312" w:hAnsi="仿宋" w:cs="仿宋"/>
          <w:color w:val="000000"/>
          <w:sz w:val="32"/>
          <w:szCs w:val="32"/>
        </w:rPr>
      </w:pPr>
    </w:p>
    <w:p w:rsidR="00312C9C" w:rsidRPr="007D2E25" w:rsidRDefault="00312C9C" w:rsidP="00312C9C">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312C9C" w:rsidRPr="007D2E25" w:rsidRDefault="00312C9C" w:rsidP="00312C9C">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rPr>
          <w:rFonts w:ascii="仿宋_GB2312" w:eastAsia="仿宋_GB2312" w:hAnsi="黑体"/>
          <w:kern w:val="44"/>
          <w:sz w:val="32"/>
          <w:szCs w:val="44"/>
          <w:u w:val="double"/>
        </w:rPr>
      </w:pPr>
    </w:p>
    <w:p w:rsidR="00312C9C" w:rsidRDefault="00312C9C" w:rsidP="00312C9C">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ind w:firstLineChars="200" w:firstLine="640"/>
        <w:rPr>
          <w:rFonts w:ascii="仿宋_GB2312" w:eastAsia="仿宋_GB2312" w:hAnsi="黑体"/>
          <w:kern w:val="44"/>
          <w:sz w:val="32"/>
          <w:szCs w:val="44"/>
          <w:u w:val="double"/>
        </w:rPr>
      </w:pPr>
    </w:p>
    <w:p w:rsidR="00312C9C" w:rsidRDefault="00312C9C" w:rsidP="00312C9C">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312C9C" w:rsidRDefault="00312C9C" w:rsidP="00312C9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pStyle w:val="af8"/>
        <w:ind w:firstLine="180"/>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pStyle w:val="af8"/>
        <w:ind w:firstLine="180"/>
      </w:pPr>
    </w:p>
    <w:p w:rsidR="00312C9C" w:rsidRDefault="00312C9C" w:rsidP="00312C9C">
      <w:pPr>
        <w:pStyle w:val="af8"/>
        <w:ind w:firstLine="180"/>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312C9C" w:rsidRDefault="00312C9C" w:rsidP="00312C9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ind w:firstLineChars="200" w:firstLine="572"/>
        <w:jc w:val="left"/>
        <w:rPr>
          <w:rFonts w:ascii="仿宋_GB2312" w:eastAsia="仿宋_GB2312" w:hAnsi="黑体"/>
          <w:spacing w:val="-17"/>
          <w:sz w:val="32"/>
          <w:szCs w:val="32"/>
        </w:rPr>
      </w:pPr>
    </w:p>
    <w:p w:rsidR="00312C9C" w:rsidRDefault="00312C9C" w:rsidP="00312C9C">
      <w:pPr>
        <w:pStyle w:val="2"/>
      </w:pPr>
    </w:p>
    <w:p w:rsidR="00312C9C" w:rsidRDefault="00312C9C" w:rsidP="00312C9C">
      <w:pPr>
        <w:pStyle w:val="2"/>
      </w:pPr>
    </w:p>
    <w:p w:rsidR="00312C9C" w:rsidRDefault="00312C9C" w:rsidP="00312C9C">
      <w:pPr>
        <w:pStyle w:val="2"/>
        <w:sectPr w:rsidR="00312C9C">
          <w:footerReference w:type="default" r:id="rId8"/>
          <w:pgSz w:w="11906" w:h="16838"/>
          <w:pgMar w:top="1418" w:right="1588" w:bottom="1418" w:left="1588" w:header="851" w:footer="992" w:gutter="0"/>
          <w:pgNumType w:fmt="numberInDash" w:start="1"/>
          <w:cols w:space="425"/>
          <w:docGrid w:type="lines" w:linePitch="312"/>
        </w:sectPr>
      </w:pPr>
    </w:p>
    <w:p w:rsidR="00312C9C" w:rsidRPr="00EE668B" w:rsidRDefault="00312C9C" w:rsidP="00312C9C">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312C9C" w:rsidRPr="00EE668B" w:rsidRDefault="00312C9C" w:rsidP="00312C9C">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312C9C" w:rsidRPr="00EE668B" w:rsidTr="00395A8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312C9C" w:rsidRPr="00EE668B" w:rsidRDefault="00312C9C" w:rsidP="00395A84">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312C9C" w:rsidRPr="00EE668B" w:rsidRDefault="00312C9C" w:rsidP="00395A8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312C9C" w:rsidRPr="00EE668B" w:rsidRDefault="00312C9C" w:rsidP="00395A8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312C9C" w:rsidRPr="00EE668B" w:rsidRDefault="00312C9C" w:rsidP="00395A8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312C9C" w:rsidRPr="00EE668B" w:rsidRDefault="00312C9C" w:rsidP="00395A8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312C9C" w:rsidRPr="00EE668B" w:rsidTr="00395A84">
        <w:trPr>
          <w:trHeight w:val="508"/>
        </w:trPr>
        <w:tc>
          <w:tcPr>
            <w:tcW w:w="993"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r>
      <w:tr w:rsidR="00312C9C" w:rsidRPr="00EE668B" w:rsidTr="00395A84">
        <w:trPr>
          <w:trHeight w:val="527"/>
        </w:trPr>
        <w:tc>
          <w:tcPr>
            <w:tcW w:w="993"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r>
      <w:tr w:rsidR="00312C9C" w:rsidRPr="00EE668B" w:rsidTr="00395A84">
        <w:trPr>
          <w:trHeight w:val="508"/>
        </w:trPr>
        <w:tc>
          <w:tcPr>
            <w:tcW w:w="993"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r>
      <w:tr w:rsidR="00312C9C" w:rsidRPr="00EE668B" w:rsidTr="00395A84">
        <w:trPr>
          <w:trHeight w:val="527"/>
        </w:trPr>
        <w:tc>
          <w:tcPr>
            <w:tcW w:w="993"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312C9C" w:rsidRPr="00EE668B" w:rsidRDefault="00312C9C" w:rsidP="00395A84">
            <w:pPr>
              <w:rPr>
                <w:rFonts w:ascii="仿宋_GB2312" w:eastAsia="仿宋_GB2312" w:hAnsi="仿宋" w:cs="仿宋"/>
                <w:sz w:val="32"/>
                <w:szCs w:val="32"/>
              </w:rPr>
            </w:pPr>
          </w:p>
        </w:tc>
      </w:tr>
    </w:tbl>
    <w:p w:rsidR="00312C9C" w:rsidRPr="00EE668B" w:rsidRDefault="00312C9C" w:rsidP="00312C9C">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312C9C" w:rsidRPr="00EE668B" w:rsidRDefault="00312C9C" w:rsidP="00312C9C">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312C9C" w:rsidRPr="00EE668B" w:rsidRDefault="00312C9C" w:rsidP="00312C9C">
      <w:pPr>
        <w:rPr>
          <w:rFonts w:ascii="仿宋_GB2312" w:eastAsia="仿宋_GB2312" w:hAnsi="仿宋" w:cs="仿宋"/>
          <w:sz w:val="32"/>
          <w:szCs w:val="32"/>
        </w:rPr>
      </w:pPr>
    </w:p>
    <w:p w:rsidR="00312C9C" w:rsidRPr="00EE668B" w:rsidRDefault="00312C9C" w:rsidP="00312C9C">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312C9C" w:rsidRPr="00EE668B" w:rsidRDefault="00312C9C" w:rsidP="00312C9C">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312C9C" w:rsidRPr="00EE668B" w:rsidRDefault="00312C9C" w:rsidP="00312C9C">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312C9C" w:rsidRPr="00EE668B" w:rsidRDefault="00312C9C" w:rsidP="00312C9C">
      <w:pPr>
        <w:pStyle w:val="2"/>
      </w:pPr>
    </w:p>
    <w:p w:rsidR="00312C9C" w:rsidRDefault="00312C9C" w:rsidP="00312C9C">
      <w:pPr>
        <w:jc w:val="left"/>
        <w:rPr>
          <w:rFonts w:ascii="仿宋_GB2312" w:eastAsia="仿宋_GB2312" w:hAnsi="黑体"/>
          <w:spacing w:val="-17"/>
          <w:sz w:val="32"/>
          <w:szCs w:val="32"/>
        </w:rPr>
        <w:sectPr w:rsidR="00312C9C" w:rsidSect="00A26F53">
          <w:pgSz w:w="16838" w:h="11906" w:orient="landscape"/>
          <w:pgMar w:top="1588" w:right="1418" w:bottom="1588" w:left="1418" w:header="851" w:footer="992" w:gutter="0"/>
          <w:pgNumType w:fmt="numberInDash" w:start="1"/>
          <w:cols w:space="425"/>
          <w:docGrid w:type="lines" w:linePitch="312"/>
        </w:sectPr>
      </w:pPr>
    </w:p>
    <w:p w:rsidR="00312C9C" w:rsidRDefault="00312C9C" w:rsidP="00312C9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312C9C" w:rsidRDefault="00312C9C" w:rsidP="00312C9C">
      <w:pPr>
        <w:ind w:firstLineChars="200" w:firstLine="572"/>
        <w:rPr>
          <w:rFonts w:ascii="仿宋_GB2312" w:eastAsia="仿宋_GB2312" w:hAnsi="黑体"/>
          <w:spacing w:val="-17"/>
          <w:sz w:val="32"/>
          <w:szCs w:val="32"/>
        </w:rPr>
      </w:pPr>
    </w:p>
    <w:p w:rsidR="006E25FD" w:rsidRDefault="006E25FD" w:rsidP="006E25FD">
      <w:pPr>
        <w:pStyle w:val="2"/>
      </w:pPr>
    </w:p>
    <w:p w:rsidR="006E25FD" w:rsidRPr="006E25FD" w:rsidRDefault="006E25FD" w:rsidP="006E25FD">
      <w:pPr>
        <w:pStyle w:val="2"/>
        <w:rPr>
          <w:rFonts w:hint="eastAsia"/>
        </w:rPr>
      </w:pPr>
      <w:bookmarkStart w:id="63" w:name="_GoBack"/>
      <w:bookmarkEnd w:id="63"/>
    </w:p>
    <w:p w:rsidR="00312C9C" w:rsidRDefault="00312C9C" w:rsidP="00312C9C">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6E25FD" w:rsidRPr="00001780" w:rsidRDefault="006E25FD" w:rsidP="006E25FD">
      <w:pPr>
        <w:ind w:firstLineChars="200" w:firstLine="652"/>
        <w:jc w:val="center"/>
        <w:rPr>
          <w:rFonts w:ascii="方正小标宋简体" w:eastAsia="方正小标宋简体" w:hAnsi="黑体"/>
          <w:spacing w:val="-17"/>
          <w:sz w:val="36"/>
          <w:szCs w:val="36"/>
        </w:rPr>
      </w:pPr>
      <w:r w:rsidRPr="00001780">
        <w:rPr>
          <w:rFonts w:ascii="方正小标宋简体" w:eastAsia="方正小标宋简体" w:hAnsi="黑体" w:hint="eastAsia"/>
          <w:spacing w:val="-17"/>
          <w:sz w:val="36"/>
          <w:szCs w:val="36"/>
        </w:rPr>
        <w:t>安装调试方案设计</w:t>
      </w:r>
    </w:p>
    <w:p w:rsidR="006E25FD" w:rsidRDefault="006E25FD" w:rsidP="006E25FD">
      <w:pPr>
        <w:pStyle w:val="2"/>
      </w:pPr>
    </w:p>
    <w:p w:rsidR="00312C9C" w:rsidRDefault="00312C9C" w:rsidP="00312C9C">
      <w:pPr>
        <w:pStyle w:val="2"/>
      </w:pPr>
    </w:p>
    <w:p w:rsidR="00312C9C" w:rsidRDefault="00312C9C" w:rsidP="00312C9C">
      <w:pPr>
        <w:pStyle w:val="2"/>
        <w:jc w:val="center"/>
        <w:rPr>
          <w:rFonts w:ascii="方正小标宋简体" w:eastAsia="方正小标宋简体" w:hAnsi="宋体" w:cs="宋体"/>
          <w:b/>
          <w:bCs/>
          <w:sz w:val="44"/>
        </w:rPr>
      </w:pPr>
      <w:r>
        <w:br w:type="page"/>
      </w:r>
      <w:bookmarkStart w:id="74" w:name="_Toc3720"/>
      <w:bookmarkStart w:id="75" w:name="_Toc107598010"/>
      <w:r w:rsidRPr="0083459E">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1F52C0" w:rsidRDefault="001F52C0" w:rsidP="001F52C0">
      <w:pPr>
        <w:jc w:val="center"/>
        <w:rPr>
          <w:rFonts w:ascii="方正小标宋简体" w:eastAsia="方正小标宋简体" w:hAnsi="方正小标宋简体" w:cs="方正小标宋简体"/>
          <w:sz w:val="36"/>
          <w:szCs w:val="36"/>
        </w:rPr>
      </w:pPr>
      <w:bookmarkStart w:id="76" w:name="OLE_LINK3"/>
      <w:bookmarkStart w:id="77" w:name="OLE_LINK1"/>
      <w:bookmarkStart w:id="78" w:name="_Toc15576"/>
      <w:r>
        <w:rPr>
          <w:rFonts w:ascii="方正小标宋简体" w:eastAsia="方正小标宋简体" w:hAnsi="方正小标宋简体" w:cs="方正小标宋简体" w:hint="eastAsia"/>
          <w:sz w:val="36"/>
          <w:szCs w:val="36"/>
        </w:rPr>
        <w:t>设备采购合同</w:t>
      </w:r>
    </w:p>
    <w:p w:rsidR="001F52C0" w:rsidRDefault="001F52C0" w:rsidP="001F52C0">
      <w:pPr>
        <w:pStyle w:val="16"/>
        <w:ind w:firstLineChars="0" w:firstLine="0"/>
        <w:rPr>
          <w:rFonts w:ascii="仿宋" w:eastAsia="仿宋" w:hAnsi="仿宋" w:cs="仿宋"/>
          <w:sz w:val="24"/>
          <w:szCs w:val="24"/>
        </w:rPr>
      </w:pPr>
      <w:r>
        <w:rPr>
          <w:rFonts w:ascii="仿宋" w:eastAsia="仿宋" w:hAnsi="仿宋" w:cs="仿宋" w:hint="eastAsia"/>
          <w:sz w:val="24"/>
          <w:szCs w:val="24"/>
        </w:rPr>
        <w:t>需方（甲方）：山东圣阳锂科新能源有限公司</w:t>
      </w:r>
      <w:r>
        <w:rPr>
          <w:rFonts w:ascii="仿宋" w:eastAsia="仿宋" w:hAnsi="仿宋" w:cs="仿宋"/>
          <w:sz w:val="24"/>
          <w:szCs w:val="24"/>
        </w:rPr>
        <w:t xml:space="preserve">    </w:t>
      </w:r>
      <w:r>
        <w:rPr>
          <w:rFonts w:ascii="仿宋" w:eastAsia="仿宋" w:hAnsi="仿宋" w:cs="仿宋" w:hint="eastAsia"/>
          <w:sz w:val="24"/>
          <w:szCs w:val="24"/>
        </w:rPr>
        <w:t>合同编号：</w:t>
      </w:r>
    </w:p>
    <w:p w:rsidR="001F52C0" w:rsidRDefault="001F52C0" w:rsidP="001F52C0">
      <w:pPr>
        <w:pStyle w:val="16"/>
        <w:ind w:firstLineChars="0" w:firstLine="0"/>
        <w:rPr>
          <w:rFonts w:ascii="仿宋" w:eastAsia="仿宋" w:hAnsi="仿宋" w:cs="仿宋"/>
          <w:sz w:val="24"/>
          <w:szCs w:val="24"/>
          <w:highlight w:val="red"/>
        </w:rPr>
      </w:pPr>
      <w:r>
        <w:rPr>
          <w:rFonts w:ascii="仿宋" w:eastAsia="仿宋" w:hAnsi="仿宋" w:cs="仿宋" w:hint="eastAsia"/>
          <w:sz w:val="24"/>
          <w:szCs w:val="24"/>
        </w:rPr>
        <w:t xml:space="preserve">供方（乙方）： </w:t>
      </w:r>
      <w:r>
        <w:rPr>
          <w:rFonts w:ascii="仿宋" w:eastAsia="仿宋" w:hAnsi="仿宋" w:cs="仿宋"/>
          <w:sz w:val="24"/>
          <w:szCs w:val="24"/>
        </w:rPr>
        <w:t xml:space="preserve">                           </w:t>
      </w:r>
      <w:r>
        <w:rPr>
          <w:rFonts w:ascii="仿宋" w:eastAsia="仿宋" w:hAnsi="仿宋" w:cs="仿宋" w:hint="eastAsia"/>
          <w:sz w:val="24"/>
          <w:szCs w:val="24"/>
        </w:rPr>
        <w:t xml:space="preserve"> </w:t>
      </w:r>
      <w:r>
        <w:rPr>
          <w:rFonts w:ascii="仿宋" w:eastAsia="仿宋" w:hAnsi="仿宋" w:cs="仿宋"/>
          <w:sz w:val="24"/>
          <w:szCs w:val="24"/>
        </w:rPr>
        <w:t xml:space="preserve"> </w:t>
      </w:r>
      <w:r>
        <w:rPr>
          <w:rFonts w:ascii="仿宋" w:eastAsia="仿宋" w:hAnsi="仿宋" w:cs="仿宋" w:hint="eastAsia"/>
          <w:sz w:val="24"/>
          <w:szCs w:val="24"/>
        </w:rPr>
        <w:t>签订地点：</w:t>
      </w:r>
      <w:r>
        <w:rPr>
          <w:rFonts w:ascii="仿宋" w:eastAsia="仿宋" w:hAnsi="仿宋" w:cs="仿宋"/>
          <w:sz w:val="24"/>
          <w:szCs w:val="24"/>
        </w:rPr>
        <w:t xml:space="preserve"> </w:t>
      </w:r>
      <w:r>
        <w:rPr>
          <w:rFonts w:ascii="仿宋" w:eastAsia="仿宋" w:hAnsi="仿宋" w:cs="仿宋" w:hint="eastAsia"/>
          <w:sz w:val="24"/>
          <w:szCs w:val="24"/>
        </w:rPr>
        <w:t>山东省泰安市</w:t>
      </w:r>
    </w:p>
    <w:p w:rsidR="001F52C0" w:rsidRDefault="001F52C0" w:rsidP="001F52C0">
      <w:pPr>
        <w:pStyle w:val="16"/>
        <w:ind w:firstLine="480"/>
        <w:rPr>
          <w:rFonts w:ascii="仿宋" w:eastAsia="仿宋" w:hAnsi="仿宋" w:cs="仿宋"/>
          <w:sz w:val="24"/>
          <w:szCs w:val="24"/>
          <w:highlight w:val="red"/>
        </w:rPr>
      </w:pPr>
      <w:r>
        <w:rPr>
          <w:rFonts w:ascii="仿宋" w:eastAsia="仿宋" w:hAnsi="仿宋" w:cs="仿宋" w:hint="eastAsia"/>
          <w:sz w:val="24"/>
          <w:szCs w:val="24"/>
        </w:rPr>
        <w:t xml:space="preserve">                                        签订日期：</w:t>
      </w:r>
      <w:r>
        <w:rPr>
          <w:rFonts w:ascii="仿宋" w:eastAsia="仿宋" w:hAnsi="仿宋" w:cs="仿宋"/>
          <w:sz w:val="24"/>
          <w:szCs w:val="24"/>
        </w:rPr>
        <w:t xml:space="preserve"> 2022</w:t>
      </w:r>
      <w:r>
        <w:rPr>
          <w:rFonts w:ascii="仿宋" w:eastAsia="仿宋" w:hAnsi="仿宋" w:cs="仿宋" w:hint="eastAsia"/>
          <w:sz w:val="24"/>
          <w:szCs w:val="24"/>
        </w:rPr>
        <w:t>年</w:t>
      </w:r>
      <w:r>
        <w:rPr>
          <w:rFonts w:ascii="仿宋" w:eastAsia="仿宋" w:hAnsi="仿宋" w:cs="仿宋"/>
          <w:sz w:val="24"/>
          <w:szCs w:val="24"/>
        </w:rPr>
        <w:t>/</w:t>
      </w:r>
      <w:r>
        <w:rPr>
          <w:rFonts w:ascii="仿宋" w:eastAsia="仿宋" w:hAnsi="仿宋" w:cs="仿宋" w:hint="eastAsia"/>
          <w:sz w:val="24"/>
          <w:szCs w:val="24"/>
        </w:rPr>
        <w:t>月</w:t>
      </w:r>
      <w:r>
        <w:rPr>
          <w:rFonts w:ascii="仿宋" w:eastAsia="仿宋" w:hAnsi="仿宋" w:cs="仿宋"/>
          <w:sz w:val="24"/>
          <w:szCs w:val="24"/>
        </w:rPr>
        <w:t>/</w:t>
      </w:r>
      <w:r>
        <w:rPr>
          <w:rFonts w:ascii="仿宋" w:eastAsia="仿宋" w:hAnsi="仿宋" w:cs="仿宋" w:hint="eastAsia"/>
          <w:sz w:val="24"/>
          <w:szCs w:val="24"/>
        </w:rPr>
        <w:t>日</w:t>
      </w:r>
    </w:p>
    <w:p w:rsidR="001F52C0" w:rsidRDefault="001F52C0" w:rsidP="001F52C0">
      <w:pPr>
        <w:pStyle w:val="16"/>
        <w:ind w:firstLine="480"/>
        <w:rPr>
          <w:rFonts w:ascii="仿宋" w:eastAsia="仿宋" w:hAnsi="仿宋" w:cs="仿宋"/>
          <w:sz w:val="24"/>
          <w:szCs w:val="24"/>
        </w:rPr>
      </w:pPr>
      <w:r>
        <w:rPr>
          <w:rFonts w:ascii="仿宋" w:eastAsia="仿宋" w:hAnsi="仿宋" w:cs="仿宋" w:hint="eastAsia"/>
          <w:sz w:val="24"/>
          <w:szCs w:val="24"/>
        </w:rPr>
        <w:t>双方根据《中华人民共和国民法典》等相关法律法规规定，遵循平等自愿、诚实信用、长期合作、互惠互利的原则，经友好协商，就本合同约定的甲方向乙方采购</w:t>
      </w:r>
      <w:r>
        <w:rPr>
          <w:rFonts w:ascii="仿宋" w:eastAsia="仿宋" w:hAnsi="仿宋" w:cs="仿宋" w:hint="eastAsia"/>
          <w:sz w:val="24"/>
          <w:szCs w:val="24"/>
          <w:u w:val="single"/>
        </w:rPr>
        <w:t>双层高低温试验</w:t>
      </w:r>
      <w:proofErr w:type="gramStart"/>
      <w:r>
        <w:rPr>
          <w:rFonts w:ascii="仿宋" w:eastAsia="仿宋" w:hAnsi="仿宋" w:cs="仿宋" w:hint="eastAsia"/>
          <w:sz w:val="24"/>
          <w:szCs w:val="24"/>
          <w:u w:val="single"/>
        </w:rPr>
        <w:t>箱</w:t>
      </w:r>
      <w:r>
        <w:rPr>
          <w:rFonts w:ascii="仿宋" w:eastAsia="仿宋" w:hAnsi="仿宋" w:cs="仿宋" w:hint="eastAsia"/>
          <w:sz w:val="24"/>
          <w:szCs w:val="24"/>
        </w:rPr>
        <w:t>设备</w:t>
      </w:r>
      <w:proofErr w:type="gramEnd"/>
      <w:r>
        <w:rPr>
          <w:rFonts w:ascii="仿宋" w:eastAsia="仿宋" w:hAnsi="仿宋" w:cs="仿宋" w:hint="eastAsia"/>
          <w:sz w:val="24"/>
          <w:szCs w:val="24"/>
        </w:rPr>
        <w:t>事宜达成以下条款，以</w:t>
      </w:r>
      <w:proofErr w:type="gramStart"/>
      <w:r>
        <w:rPr>
          <w:rFonts w:ascii="仿宋" w:eastAsia="仿宋" w:hAnsi="仿宋" w:cs="仿宋" w:hint="eastAsia"/>
          <w:sz w:val="24"/>
          <w:szCs w:val="24"/>
        </w:rPr>
        <w:t>兹共同</w:t>
      </w:r>
      <w:proofErr w:type="gramEnd"/>
      <w:r>
        <w:rPr>
          <w:rFonts w:ascii="仿宋" w:eastAsia="仿宋" w:hAnsi="仿宋" w:cs="仿宋" w:hint="eastAsia"/>
          <w:sz w:val="24"/>
          <w:szCs w:val="24"/>
        </w:rPr>
        <w:t>遵守。</w:t>
      </w:r>
    </w:p>
    <w:p w:rsidR="001F52C0" w:rsidRDefault="001F52C0" w:rsidP="001F52C0">
      <w:pPr>
        <w:autoSpaceDE w:val="0"/>
        <w:autoSpaceDN w:val="0"/>
        <w:adjustRightInd w:val="0"/>
        <w:spacing w:line="46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一、设备名称、规格、数量、金额：</w:t>
      </w:r>
    </w:p>
    <w:tbl>
      <w:tblPr>
        <w:tblW w:w="10289" w:type="dxa"/>
        <w:jc w:val="center"/>
        <w:tblLayout w:type="fixed"/>
        <w:tblLook w:val="04A0" w:firstRow="1" w:lastRow="0" w:firstColumn="1" w:lastColumn="0" w:noHBand="0" w:noVBand="1"/>
      </w:tblPr>
      <w:tblGrid>
        <w:gridCol w:w="1555"/>
        <w:gridCol w:w="3685"/>
        <w:gridCol w:w="851"/>
        <w:gridCol w:w="850"/>
        <w:gridCol w:w="1722"/>
        <w:gridCol w:w="1626"/>
      </w:tblGrid>
      <w:tr w:rsidR="001F52C0" w:rsidTr="00395A84">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b/>
                <w:bCs/>
                <w:sz w:val="24"/>
                <w:szCs w:val="24"/>
              </w:rPr>
            </w:pPr>
            <w:r>
              <w:rPr>
                <w:rFonts w:ascii="仿宋_GB2312" w:eastAsia="仿宋_GB2312" w:hint="eastAsia"/>
                <w:b/>
                <w:bCs/>
                <w:sz w:val="24"/>
                <w:szCs w:val="24"/>
              </w:rPr>
              <w:t>设备名称</w:t>
            </w:r>
          </w:p>
        </w:tc>
        <w:tc>
          <w:tcPr>
            <w:tcW w:w="3685" w:type="dxa"/>
            <w:tcBorders>
              <w:top w:val="single" w:sz="4" w:space="0" w:color="auto"/>
              <w:left w:val="nil"/>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规格及</w:t>
            </w:r>
            <w:r>
              <w:rPr>
                <w:rFonts w:ascii="仿宋_GB2312" w:eastAsia="仿宋_GB2312" w:hAnsi="宋体" w:cs="宋体"/>
                <w:b/>
                <w:bCs/>
                <w:color w:val="000000"/>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1F52C0" w:rsidRDefault="001F52C0" w:rsidP="00395A84">
            <w:pPr>
              <w:widowControl/>
              <w:spacing w:line="460" w:lineRule="exact"/>
              <w:jc w:val="center"/>
              <w:rPr>
                <w:rFonts w:ascii="仿宋_GB2312" w:eastAsia="仿宋_GB2312"/>
                <w:b/>
                <w:bCs/>
                <w:sz w:val="24"/>
                <w:szCs w:val="24"/>
              </w:rPr>
            </w:pPr>
            <w:r>
              <w:rPr>
                <w:rFonts w:ascii="仿宋_GB2312" w:eastAsia="仿宋_GB2312" w:hint="eastAsia"/>
                <w:b/>
                <w:bCs/>
                <w:sz w:val="24"/>
                <w:szCs w:val="24"/>
              </w:rPr>
              <w:t>单位</w:t>
            </w:r>
          </w:p>
        </w:tc>
        <w:tc>
          <w:tcPr>
            <w:tcW w:w="850" w:type="dxa"/>
            <w:tcBorders>
              <w:top w:val="single" w:sz="4" w:space="0" w:color="auto"/>
              <w:left w:val="nil"/>
              <w:bottom w:val="single" w:sz="4" w:space="0" w:color="auto"/>
              <w:right w:val="single" w:sz="4" w:space="0" w:color="auto"/>
            </w:tcBorders>
            <w:vAlign w:val="center"/>
          </w:tcPr>
          <w:p w:rsidR="001F52C0" w:rsidRDefault="001F52C0" w:rsidP="00395A84">
            <w:pPr>
              <w:widowControl/>
              <w:spacing w:line="460" w:lineRule="exact"/>
              <w:jc w:val="center"/>
              <w:rPr>
                <w:rFonts w:ascii="仿宋_GB2312" w:eastAsia="仿宋_GB2312"/>
                <w:b/>
                <w:bCs/>
                <w:sz w:val="24"/>
                <w:szCs w:val="24"/>
              </w:rPr>
            </w:pPr>
            <w:r>
              <w:rPr>
                <w:rFonts w:ascii="仿宋_GB2312" w:eastAsia="仿宋_GB2312" w:hint="eastAsia"/>
                <w:b/>
                <w:bCs/>
                <w:sz w:val="24"/>
                <w:szCs w:val="24"/>
              </w:rPr>
              <w:t>数量</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单价（元）</w:t>
            </w:r>
          </w:p>
        </w:tc>
        <w:tc>
          <w:tcPr>
            <w:tcW w:w="1626" w:type="dxa"/>
            <w:tcBorders>
              <w:top w:val="single" w:sz="4" w:space="0" w:color="auto"/>
              <w:left w:val="nil"/>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金额</w:t>
            </w:r>
            <w:r>
              <w:rPr>
                <w:rFonts w:ascii="仿宋_GB2312" w:eastAsia="仿宋_GB2312" w:hAnsi="宋体"/>
                <w:b/>
                <w:bCs/>
                <w:color w:val="000000"/>
                <w:sz w:val="24"/>
                <w:szCs w:val="24"/>
              </w:rPr>
              <w:t>（</w:t>
            </w:r>
            <w:r>
              <w:rPr>
                <w:rFonts w:ascii="仿宋_GB2312" w:eastAsia="仿宋_GB2312" w:hAnsi="宋体" w:hint="eastAsia"/>
                <w:b/>
                <w:bCs/>
                <w:color w:val="000000"/>
                <w:sz w:val="24"/>
                <w:szCs w:val="24"/>
              </w:rPr>
              <w:t>元</w:t>
            </w:r>
            <w:r>
              <w:rPr>
                <w:rFonts w:ascii="仿宋_GB2312" w:eastAsia="仿宋_GB2312" w:hAnsi="宋体"/>
                <w:b/>
                <w:bCs/>
                <w:color w:val="000000"/>
                <w:sz w:val="24"/>
                <w:szCs w:val="24"/>
              </w:rPr>
              <w:t>）</w:t>
            </w:r>
          </w:p>
        </w:tc>
      </w:tr>
      <w:tr w:rsidR="001F52C0" w:rsidTr="00395A84">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双层高低温试验箱</w:t>
            </w:r>
          </w:p>
        </w:tc>
        <w:tc>
          <w:tcPr>
            <w:tcW w:w="3685" w:type="dxa"/>
            <w:tcBorders>
              <w:top w:val="single" w:sz="4" w:space="0" w:color="auto"/>
              <w:left w:val="nil"/>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color w:val="000000"/>
                <w:sz w:val="24"/>
                <w:szCs w:val="24"/>
              </w:rPr>
            </w:pPr>
          </w:p>
        </w:tc>
        <w:tc>
          <w:tcPr>
            <w:tcW w:w="851" w:type="dxa"/>
            <w:tcBorders>
              <w:top w:val="single" w:sz="4" w:space="0" w:color="auto"/>
              <w:left w:val="nil"/>
              <w:bottom w:val="single" w:sz="4" w:space="0" w:color="auto"/>
              <w:right w:val="single" w:sz="4" w:space="0" w:color="auto"/>
            </w:tcBorders>
            <w:vAlign w:val="center"/>
          </w:tcPr>
          <w:p w:rsidR="001F52C0" w:rsidRDefault="001F52C0" w:rsidP="00395A84">
            <w:pPr>
              <w:widowControl/>
              <w:spacing w:line="460" w:lineRule="exact"/>
              <w:jc w:val="center"/>
              <w:rPr>
                <w:rFonts w:ascii="仿宋_GB2312" w:eastAsia="仿宋_GB2312" w:hAnsi="宋体"/>
                <w:color w:val="000000"/>
                <w:sz w:val="24"/>
                <w:szCs w:val="24"/>
              </w:rPr>
            </w:pPr>
          </w:p>
        </w:tc>
        <w:tc>
          <w:tcPr>
            <w:tcW w:w="850" w:type="dxa"/>
            <w:tcBorders>
              <w:top w:val="single" w:sz="4" w:space="0" w:color="auto"/>
              <w:left w:val="nil"/>
              <w:bottom w:val="single" w:sz="4" w:space="0" w:color="auto"/>
              <w:right w:val="single" w:sz="4" w:space="0" w:color="auto"/>
            </w:tcBorders>
            <w:vAlign w:val="center"/>
          </w:tcPr>
          <w:p w:rsidR="001F52C0" w:rsidRDefault="001F52C0" w:rsidP="00395A84">
            <w:pPr>
              <w:widowControl/>
              <w:spacing w:line="460" w:lineRule="exact"/>
              <w:jc w:val="center"/>
              <w:rPr>
                <w:rFonts w:ascii="仿宋_GB2312" w:eastAsia="仿宋_GB2312" w:hAnsi="宋体"/>
                <w:color w:val="000000"/>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1F52C0" w:rsidRDefault="001F52C0" w:rsidP="00395A84">
            <w:pPr>
              <w:widowControl/>
              <w:spacing w:line="460" w:lineRule="exact"/>
              <w:jc w:val="center"/>
              <w:rPr>
                <w:rFonts w:ascii="仿宋_GB2312" w:eastAsia="仿宋_GB2312" w:hAnsi="宋体"/>
                <w:color w:val="000000"/>
                <w:sz w:val="24"/>
                <w:szCs w:val="24"/>
              </w:rPr>
            </w:pPr>
          </w:p>
        </w:tc>
      </w:tr>
      <w:tr w:rsidR="001F52C0" w:rsidTr="00395A84">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1F52C0" w:rsidRDefault="001F52C0" w:rsidP="00395A84">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元</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r>
              <w:rPr>
                <w:rFonts w:ascii="仿宋_GB2312" w:eastAsia="仿宋_GB2312" w:hAnsi="宋体" w:cs="宋体" w:hint="eastAsia"/>
                <w:b/>
                <w:bCs/>
                <w:color w:val="000000"/>
                <w:kern w:val="0"/>
                <w:sz w:val="24"/>
                <w:szCs w:val="24"/>
                <w:u w:val="single"/>
              </w:rPr>
              <w:t xml:space="preserve">               </w:t>
            </w:r>
          </w:p>
        </w:tc>
      </w:tr>
      <w:tr w:rsidR="001F52C0" w:rsidTr="00395A84">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1F52C0" w:rsidRDefault="001F52C0" w:rsidP="00395A84">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1F52C0" w:rsidRDefault="001F52C0" w:rsidP="00395A84">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p w:rsidR="001F52C0" w:rsidRDefault="001F52C0" w:rsidP="00395A84">
            <w:pPr>
              <w:widowControl/>
              <w:spacing w:line="460" w:lineRule="exact"/>
            </w:pPr>
            <w:r>
              <w:rPr>
                <w:rFonts w:ascii="仿宋_GB2312" w:eastAsia="仿宋_GB2312" w:hAnsi="宋体" w:cs="宋体" w:hint="eastAsia"/>
                <w:b/>
                <w:bCs/>
                <w:color w:val="000000"/>
                <w:kern w:val="0"/>
                <w:sz w:val="24"/>
                <w:szCs w:val="24"/>
              </w:rPr>
              <w:t>2、具体标的明细详见《报价明细及单台配置表》（附件2）。</w:t>
            </w:r>
          </w:p>
        </w:tc>
      </w:tr>
    </w:tbl>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1、除非本合同其它条款另有规定外，本合同单价已包括：材料、设备所需的制造、包装、运输（包括技术资料、图纸的提供）等乙方为履行本合同所需的一切明示或暗示的全部费用</w:t>
      </w:r>
      <w:bookmarkStart w:id="79" w:name="12f83e15d6f440f3b428011dc786e473"/>
      <w:bookmarkEnd w:id="79"/>
      <w:r>
        <w:rPr>
          <w:rFonts w:ascii="仿宋" w:eastAsia="仿宋" w:hAnsi="仿宋" w:cs="仿宋" w:hint="eastAsia"/>
          <w:sz w:val="24"/>
          <w:szCs w:val="24"/>
        </w:rPr>
        <w:t>；</w:t>
      </w:r>
    </w:p>
    <w:p w:rsidR="001F52C0" w:rsidRDefault="001F52C0" w:rsidP="001F52C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2、本合同单价为固定单价。合同履行期间，若设备、材料、人工等价格发生变化时，乙方不得请求调整合同单价或主张索赔，也不减少或免除乙方</w:t>
      </w:r>
      <w:proofErr w:type="gramStart"/>
      <w:r>
        <w:rPr>
          <w:rFonts w:ascii="仿宋" w:eastAsia="仿宋" w:hAnsi="仿宋" w:cs="仿宋" w:hint="eastAsia"/>
          <w:sz w:val="24"/>
          <w:szCs w:val="24"/>
        </w:rPr>
        <w:t>应承担本合同</w:t>
      </w:r>
      <w:proofErr w:type="gramEnd"/>
      <w:r>
        <w:rPr>
          <w:rFonts w:ascii="仿宋" w:eastAsia="仿宋" w:hAnsi="仿宋" w:cs="仿宋" w:hint="eastAsia"/>
          <w:sz w:val="24"/>
          <w:szCs w:val="24"/>
        </w:rPr>
        <w:t>的义务和责任。</w:t>
      </w:r>
    </w:p>
    <w:p w:rsidR="001F52C0" w:rsidRDefault="001F52C0" w:rsidP="001F52C0">
      <w:pPr>
        <w:autoSpaceDE w:val="0"/>
        <w:autoSpaceDN w:val="0"/>
        <w:spacing w:line="480" w:lineRule="exact"/>
        <w:ind w:firstLineChars="176" w:firstLine="493"/>
        <w:jc w:val="left"/>
        <w:rPr>
          <w:rFonts w:ascii="仿宋_GB2312" w:eastAsia="仿宋_GB2312" w:hAnsi="宋体"/>
          <w:color w:val="000000"/>
          <w:sz w:val="28"/>
          <w:szCs w:val="28"/>
        </w:rPr>
      </w:pPr>
      <w:r>
        <w:rPr>
          <w:rFonts w:ascii="黑体" w:eastAsia="黑体" w:hAnsi="黑体" w:hint="eastAsia"/>
          <w:color w:val="000000"/>
          <w:sz w:val="28"/>
          <w:szCs w:val="28"/>
        </w:rPr>
        <w:t>二、质量标准、特定性能要求</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乙方提供给甲方的货物或关键部件材质应为全新、合格、权利完整</w:t>
      </w:r>
      <w:r>
        <w:rPr>
          <w:rFonts w:ascii="仿宋" w:eastAsia="仿宋" w:hAnsi="仿宋" w:cs="仿宋"/>
          <w:sz w:val="24"/>
          <w:szCs w:val="24"/>
        </w:rPr>
        <w:t>的</w:t>
      </w:r>
      <w:r>
        <w:rPr>
          <w:rFonts w:ascii="仿宋" w:eastAsia="仿宋" w:hAnsi="仿宋" w:cs="仿宋" w:hint="eastAsia"/>
          <w:sz w:val="24"/>
          <w:szCs w:val="24"/>
        </w:rPr>
        <w:t>原装产品，保证该货物的制造与安装符合原厂标准、符合国家颁布的设备制造与安装标准、安全规范、环保规范、职业健康防护规范、技术条件，符合行业标准，并满足双方约定的质量技术要求。</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当双方约定的质量要求与国家或行业标准相冲突时，以最高标准为准。</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三、交货时间、地点及随货物品</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lastRenderedPageBreak/>
        <w:t>交付时间：乙方应于签订合同后</w:t>
      </w:r>
      <w:r>
        <w:rPr>
          <w:rFonts w:ascii="仿宋" w:eastAsia="仿宋" w:hAnsi="仿宋" w:cs="仿宋"/>
          <w:sz w:val="24"/>
          <w:szCs w:val="24"/>
          <w:u w:val="single"/>
        </w:rPr>
        <w:t>30</w:t>
      </w:r>
      <w:r>
        <w:rPr>
          <w:rFonts w:ascii="仿宋" w:eastAsia="仿宋" w:hAnsi="仿宋" w:cs="仿宋" w:hint="eastAsia"/>
          <w:sz w:val="24"/>
          <w:szCs w:val="24"/>
        </w:rPr>
        <w:t>日历日内将货物交付甲方指定地点（发货前三日内，乙方应提前向甲方确认设备可否正常进场）；</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交付地点、收货人、电话：</w:t>
      </w:r>
      <w:r>
        <w:rPr>
          <w:rFonts w:ascii="仿宋" w:eastAsia="仿宋" w:hAnsi="仿宋" w:cs="仿宋" w:hint="eastAsia"/>
          <w:sz w:val="24"/>
          <w:szCs w:val="24"/>
          <w:u w:val="single"/>
        </w:rPr>
        <w:t>山东圣阳锂科新能源有限公司（山东省泰安市高新区</w:t>
      </w:r>
      <w:proofErr w:type="gramStart"/>
      <w:r>
        <w:rPr>
          <w:rFonts w:ascii="仿宋" w:eastAsia="仿宋" w:hAnsi="仿宋" w:cs="仿宋" w:hint="eastAsia"/>
          <w:sz w:val="24"/>
          <w:szCs w:val="24"/>
          <w:u w:val="single"/>
        </w:rPr>
        <w:t>一</w:t>
      </w:r>
      <w:proofErr w:type="gramEnd"/>
      <w:r>
        <w:rPr>
          <w:rFonts w:ascii="仿宋" w:eastAsia="仿宋" w:hAnsi="仿宋" w:cs="仿宋" w:hint="eastAsia"/>
          <w:sz w:val="24"/>
          <w:szCs w:val="24"/>
          <w:u w:val="single"/>
        </w:rPr>
        <w:t>天门大街1999号）、马营、13562406025</w:t>
      </w:r>
      <w:r>
        <w:rPr>
          <w:rFonts w:ascii="仿宋" w:eastAsia="仿宋" w:hAnsi="仿宋" w:cs="仿宋" w:hint="eastAsia"/>
          <w:sz w:val="24"/>
          <w:szCs w:val="24"/>
        </w:rPr>
        <w:t>。</w:t>
      </w:r>
      <w:r>
        <w:rPr>
          <w:rFonts w:ascii="仿宋" w:eastAsia="仿宋" w:hAnsi="仿宋" w:cs="仿宋"/>
          <w:sz w:val="24"/>
          <w:szCs w:val="24"/>
        </w:rPr>
        <w:t xml:space="preserve"> </w:t>
      </w:r>
    </w:p>
    <w:p w:rsidR="001F52C0" w:rsidRDefault="001F52C0" w:rsidP="001F52C0">
      <w:pPr>
        <w:spacing w:line="480" w:lineRule="exact"/>
        <w:ind w:firstLineChars="196" w:firstLine="470"/>
        <w:rPr>
          <w:rFonts w:ascii="仿宋_GB2312" w:eastAsia="仿宋" w:hAnsi="宋体"/>
          <w:color w:val="000000"/>
          <w:sz w:val="28"/>
          <w:szCs w:val="28"/>
        </w:rPr>
      </w:pPr>
      <w:r>
        <w:rPr>
          <w:rFonts w:ascii="仿宋" w:eastAsia="仿宋" w:hAnsi="仿宋" w:cs="仿宋" w:hint="eastAsia"/>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见附件技术协议及配置清单）等。</w:t>
      </w:r>
    </w:p>
    <w:p w:rsidR="001F52C0" w:rsidRDefault="001F52C0" w:rsidP="001F52C0">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四、包装、运输、保险及费用负担</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1、乙方应对货物妥善包装，符合运输中的防潮、防锈、防震等要求，确保货物不受损坏；因包装不当造成货物毁损、灭失的风险及费用由乙方承担。包装物不回收，不计价。</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2、设备运输由乙方负责安排，设备从乙方到甲方公司的运输、保险费用及风险由乙方承担。</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五、安装、试运行、验收、培训</w:t>
      </w:r>
    </w:p>
    <w:p w:rsidR="001F52C0" w:rsidRDefault="001F52C0" w:rsidP="001F52C0">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1. 初验：</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乙方按照双方约定的交货时间将货物运到交货地点后，由双方代表依据本合同及</w:t>
      </w:r>
      <w:r>
        <w:rPr>
          <w:rFonts w:ascii="仿宋" w:eastAsia="仿宋" w:hAnsi="仿宋" w:cs="仿宋"/>
          <w:sz w:val="24"/>
          <w:szCs w:val="24"/>
        </w:rPr>
        <w:t>附件</w:t>
      </w:r>
      <w:r>
        <w:rPr>
          <w:rFonts w:ascii="仿宋" w:eastAsia="仿宋" w:hAnsi="仿宋" w:cs="仿宋" w:hint="eastAsia"/>
          <w:sz w:val="24"/>
          <w:szCs w:val="24"/>
        </w:rPr>
        <w:t>约定的要求于甲方收到货物</w:t>
      </w:r>
      <w:r>
        <w:rPr>
          <w:rFonts w:ascii="仿宋" w:eastAsia="仿宋" w:hAnsi="仿宋" w:cs="仿宋"/>
          <w:sz w:val="24"/>
          <w:szCs w:val="24"/>
          <w:u w:val="single"/>
        </w:rPr>
        <w:t>1</w:t>
      </w:r>
      <w:r>
        <w:rPr>
          <w:rFonts w:ascii="仿宋" w:eastAsia="仿宋" w:hAnsi="仿宋" w:cs="仿宋" w:hint="eastAsia"/>
          <w:sz w:val="24"/>
          <w:szCs w:val="24"/>
        </w:rPr>
        <w:t>日历日内对货物的外观、数量等进行初步验收。</w:t>
      </w:r>
    </w:p>
    <w:p w:rsidR="001F52C0" w:rsidRDefault="001F52C0" w:rsidP="001F52C0">
      <w:pPr>
        <w:spacing w:line="480" w:lineRule="exact"/>
        <w:ind w:firstLineChars="200" w:firstLine="562"/>
        <w:rPr>
          <w:rFonts w:ascii="仿宋_GB2312" w:eastAsia="仿宋_GB2312" w:hAnsi="宋体"/>
          <w:bCs/>
          <w:color w:val="000000"/>
          <w:sz w:val="28"/>
          <w:szCs w:val="28"/>
        </w:rPr>
      </w:pPr>
      <w:r>
        <w:rPr>
          <w:rFonts w:ascii="仿宋_GB2312" w:eastAsia="仿宋_GB2312" w:hAnsi="宋体" w:hint="eastAsia"/>
          <w:b/>
          <w:color w:val="000000"/>
          <w:sz w:val="28"/>
          <w:szCs w:val="28"/>
        </w:rPr>
        <w:t>2、安装、调试：</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乙方应在货物初步验收合格后</w:t>
      </w:r>
      <w:r>
        <w:rPr>
          <w:rFonts w:ascii="仿宋" w:eastAsia="仿宋" w:hAnsi="仿宋" w:cs="仿宋"/>
          <w:sz w:val="24"/>
          <w:szCs w:val="24"/>
          <w:u w:val="single"/>
        </w:rPr>
        <w:t>3</w:t>
      </w:r>
      <w:r>
        <w:rPr>
          <w:rFonts w:ascii="仿宋" w:eastAsia="仿宋" w:hAnsi="仿宋" w:cs="仿宋" w:hint="eastAsia"/>
          <w:sz w:val="24"/>
          <w:szCs w:val="24"/>
        </w:rPr>
        <w:t>日历日内对货物进行安装调试完毕，安装调试过程所需辅助设备、器材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1F52C0" w:rsidRDefault="001F52C0" w:rsidP="001F52C0">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3、试运行：</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货物安装调试完毕后进入试运行期，试运行周期为</w:t>
      </w:r>
      <w:r>
        <w:rPr>
          <w:rFonts w:ascii="仿宋" w:eastAsia="仿宋" w:hAnsi="仿宋" w:cs="仿宋"/>
          <w:sz w:val="24"/>
          <w:szCs w:val="24"/>
          <w:u w:val="single"/>
        </w:rPr>
        <w:t>3</w:t>
      </w:r>
      <w:r>
        <w:rPr>
          <w:rFonts w:ascii="仿宋" w:eastAsia="仿宋" w:hAnsi="仿宋" w:cs="仿宋" w:hint="eastAsia"/>
          <w:sz w:val="24"/>
          <w:szCs w:val="24"/>
        </w:rPr>
        <w:t>日历日，试运行期间，甲乙双方应及时组织人员对设备的试运行进行测试。若货物存在缺陷，乙方应在甲方通知后</w:t>
      </w:r>
      <w:r>
        <w:rPr>
          <w:rFonts w:ascii="仿宋" w:eastAsia="仿宋" w:hAnsi="仿宋" w:cs="仿宋"/>
          <w:sz w:val="24"/>
          <w:szCs w:val="24"/>
        </w:rPr>
        <w:t>10</w:t>
      </w:r>
      <w:r>
        <w:rPr>
          <w:rFonts w:ascii="仿宋" w:eastAsia="仿宋" w:hAnsi="仿宋" w:cs="仿宋" w:hint="eastAsia"/>
          <w:sz w:val="24"/>
          <w:szCs w:val="24"/>
        </w:rPr>
        <w:t>日历日内及时整改完毕，使设备达到合同约定的性能和状态，期间</w:t>
      </w:r>
      <w:r>
        <w:rPr>
          <w:rFonts w:ascii="仿宋" w:eastAsia="仿宋" w:hAnsi="仿宋" w:cs="仿宋"/>
          <w:sz w:val="24"/>
          <w:szCs w:val="24"/>
        </w:rPr>
        <w:t>产生的所有费用及责任由乙方自行承担，</w:t>
      </w:r>
      <w:r>
        <w:rPr>
          <w:rFonts w:ascii="仿宋" w:eastAsia="仿宋" w:hAnsi="仿宋" w:cs="仿宋" w:hint="eastAsia"/>
          <w:sz w:val="24"/>
          <w:szCs w:val="24"/>
        </w:rPr>
        <w:t>经多次</w:t>
      </w:r>
      <w:r>
        <w:rPr>
          <w:rFonts w:ascii="仿宋" w:eastAsia="仿宋" w:hAnsi="仿宋" w:cs="仿宋"/>
          <w:sz w:val="24"/>
          <w:szCs w:val="24"/>
        </w:rPr>
        <w:t>整改</w:t>
      </w:r>
      <w:r>
        <w:rPr>
          <w:rFonts w:ascii="仿宋" w:eastAsia="仿宋" w:hAnsi="仿宋" w:cs="仿宋" w:hint="eastAsia"/>
          <w:sz w:val="24"/>
          <w:szCs w:val="24"/>
        </w:rPr>
        <w:t>或超过整改期（</w:t>
      </w:r>
      <w:r>
        <w:rPr>
          <w:rFonts w:ascii="仿宋" w:eastAsia="仿宋" w:hAnsi="仿宋" w:cs="仿宋"/>
          <w:sz w:val="24"/>
          <w:szCs w:val="24"/>
        </w:rPr>
        <w:t>10</w:t>
      </w:r>
      <w:r>
        <w:rPr>
          <w:rFonts w:ascii="仿宋" w:eastAsia="仿宋" w:hAnsi="仿宋" w:cs="仿宋" w:hint="eastAsia"/>
          <w:sz w:val="24"/>
          <w:szCs w:val="24"/>
        </w:rPr>
        <w:t>日历日）</w:t>
      </w:r>
      <w:r>
        <w:rPr>
          <w:rFonts w:ascii="仿宋" w:eastAsia="仿宋" w:hAnsi="仿宋" w:cs="仿宋"/>
          <w:sz w:val="24"/>
          <w:szCs w:val="24"/>
        </w:rPr>
        <w:t>仍达不到约定性能</w:t>
      </w:r>
      <w:r>
        <w:rPr>
          <w:rFonts w:ascii="仿宋" w:eastAsia="仿宋" w:hAnsi="仿宋" w:cs="仿宋" w:hint="eastAsia"/>
          <w:sz w:val="24"/>
          <w:szCs w:val="24"/>
        </w:rPr>
        <w:t>或运行状</w:t>
      </w:r>
      <w:r>
        <w:rPr>
          <w:rFonts w:ascii="仿宋" w:eastAsia="仿宋" w:hAnsi="仿宋" w:cs="仿宋" w:hint="eastAsia"/>
          <w:sz w:val="24"/>
          <w:szCs w:val="24"/>
        </w:rPr>
        <w:lastRenderedPageBreak/>
        <w:t>态</w:t>
      </w:r>
      <w:r>
        <w:rPr>
          <w:rFonts w:ascii="仿宋" w:eastAsia="仿宋" w:hAnsi="仿宋" w:cs="仿宋"/>
          <w:sz w:val="24"/>
          <w:szCs w:val="24"/>
        </w:rPr>
        <w:t>的，</w:t>
      </w:r>
      <w:r>
        <w:rPr>
          <w:rFonts w:ascii="仿宋" w:eastAsia="仿宋" w:hAnsi="仿宋" w:cs="仿宋" w:hint="eastAsia"/>
          <w:sz w:val="24"/>
          <w:szCs w:val="24"/>
        </w:rPr>
        <w:t>甲方有权解除合同，</w:t>
      </w:r>
      <w:r>
        <w:rPr>
          <w:rFonts w:ascii="仿宋" w:eastAsia="仿宋" w:hAnsi="仿宋" w:cs="仿宋"/>
          <w:sz w:val="24"/>
          <w:szCs w:val="24"/>
        </w:rPr>
        <w:t>乙方应退还甲方所有已付货款</w:t>
      </w:r>
      <w:r>
        <w:rPr>
          <w:rFonts w:ascii="仿宋" w:eastAsia="仿宋" w:hAnsi="仿宋" w:cs="仿宋" w:hint="eastAsia"/>
          <w:sz w:val="24"/>
          <w:szCs w:val="24"/>
        </w:rPr>
        <w:t>并乙方承担因此给甲方造成的经济损失。</w:t>
      </w:r>
    </w:p>
    <w:p w:rsidR="001F52C0" w:rsidRDefault="001F52C0" w:rsidP="001F52C0">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4、终验：</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当设备试运行合格通过后，甲方按照本合同约定和双方签订的技术协议组织最终验收，</w:t>
      </w:r>
      <w:r>
        <w:rPr>
          <w:rFonts w:ascii="仿宋" w:eastAsia="仿宋" w:hAnsi="仿宋" w:cs="仿宋"/>
          <w:sz w:val="24"/>
          <w:szCs w:val="24"/>
        </w:rPr>
        <w:t xml:space="preserve"> </w:t>
      </w:r>
      <w:r>
        <w:rPr>
          <w:rFonts w:ascii="仿宋" w:eastAsia="仿宋" w:hAnsi="仿宋" w:cs="仿宋" w:hint="eastAsia"/>
          <w:sz w:val="24"/>
          <w:szCs w:val="24"/>
        </w:rPr>
        <w:t>甲方验收不合格的，乙方应于当日进行整改，若经多次整改或超过整改期（累计</w:t>
      </w:r>
      <w:r>
        <w:rPr>
          <w:rFonts w:ascii="仿宋" w:eastAsia="仿宋" w:hAnsi="仿宋" w:cs="仿宋"/>
          <w:sz w:val="24"/>
          <w:szCs w:val="24"/>
        </w:rPr>
        <w:t>10</w:t>
      </w:r>
      <w:r>
        <w:rPr>
          <w:rFonts w:ascii="仿宋" w:eastAsia="仿宋" w:hAnsi="仿宋" w:cs="仿宋" w:hint="eastAsia"/>
          <w:sz w:val="24"/>
          <w:szCs w:val="24"/>
        </w:rPr>
        <w:t>日历日）仍达不到验收标准的，甲方有权解除合同，并要求乙方退还全部已付货款并承担因此给甲方造成的经济损失；整改期间发生的设备改造费用均由乙方承担。设备通过甲方的最终验收后，双方应共同签署《最终验收合格证书》。</w:t>
      </w:r>
    </w:p>
    <w:p w:rsidR="001F52C0" w:rsidRDefault="001F52C0" w:rsidP="001F52C0">
      <w:pPr>
        <w:spacing w:line="480" w:lineRule="exact"/>
        <w:ind w:firstLineChars="200" w:firstLine="480"/>
        <w:rPr>
          <w:rFonts w:ascii="仿宋_GB2312" w:eastAsia="仿宋_GB2312" w:hAnsi="宋体"/>
          <w:sz w:val="28"/>
          <w:szCs w:val="28"/>
        </w:rPr>
      </w:pPr>
      <w:r>
        <w:rPr>
          <w:rFonts w:ascii="仿宋" w:eastAsia="仿宋" w:hAnsi="仿宋" w:cs="仿宋" w:hint="eastAsia"/>
          <w:sz w:val="24"/>
          <w:szCs w:val="24"/>
        </w:rPr>
        <w:t>甲方对乙方产品的到货验收或其他任何形式的监造、抽检、验收，都不能免除乙方产品必须满足技术协议或相关国家、行业安全和性能标准要求及质保期内所负的责任。</w:t>
      </w:r>
    </w:p>
    <w:p w:rsidR="001F52C0" w:rsidRDefault="001F52C0" w:rsidP="001F52C0">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5、免费培训</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1、在设备组装阶段，乙方应派出技术人员到甲方对甲方人员进行培训，使甲方能独立对设备进行操作使用，且能独立进行设备的日常维护和常见故障的解决；</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2、在验收和调试阶段，乙方应免费提供设备操作使用以及维护保养的培训，使甲方技术人员能熟练使用设备；</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3、培训方式以授课、现场讲解及演示等形式免费进行。培训工作完成后，甲方人员应当在乙方培训表签字确认。</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六、退货要求</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不承担保管责任；当甲方提出退货要求后五日内，乙方应将甲方所有已付款退还至甲方公司账户，否则乙方应向甲方支付合同总额10%的违约金。</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（1）因乙方设备设计、制造缺陷或不完善所引发的使用安全隐患，乙方无法解决的，甲方可以要求无条件退货；</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（2）设备主要参数、操作性能、产能存在达不到技术协议要求情况的，经乙方调试3次依旧不能达标或不能通过甲方验收的，甲方可以要求无条件退货；</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（3）乙方逾期交货超过十五日的，甲方可以要求无条件退货。</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七、付款及支付方式</w:t>
      </w:r>
    </w:p>
    <w:p w:rsidR="001F52C0" w:rsidRDefault="001F52C0" w:rsidP="001F52C0">
      <w:pPr>
        <w:spacing w:line="480" w:lineRule="exact"/>
        <w:ind w:firstLineChars="176" w:firstLine="495"/>
        <w:rPr>
          <w:rFonts w:ascii="仿宋_GB2312" w:eastAsia="仿宋_GB2312" w:hAnsi="宋体"/>
          <w:b/>
          <w:color w:val="000000"/>
          <w:sz w:val="28"/>
          <w:szCs w:val="28"/>
        </w:rPr>
      </w:pPr>
      <w:r>
        <w:rPr>
          <w:rFonts w:ascii="仿宋_GB2312" w:eastAsia="仿宋_GB2312" w:hAnsi="宋体" w:hint="eastAsia"/>
          <w:b/>
          <w:color w:val="000000"/>
          <w:sz w:val="28"/>
          <w:szCs w:val="28"/>
        </w:rPr>
        <w:lastRenderedPageBreak/>
        <w:t>1、付款方式：</w:t>
      </w:r>
    </w:p>
    <w:p w:rsidR="001F52C0" w:rsidRDefault="001F52C0" w:rsidP="001F52C0">
      <w:pPr>
        <w:pStyle w:val="afc"/>
        <w:ind w:firstLine="480"/>
      </w:pPr>
      <w:r>
        <w:rPr>
          <w:rFonts w:hint="eastAsia"/>
        </w:rPr>
        <w:t>合同签订后，甲方向乙方支付合同设备总价</w:t>
      </w:r>
      <w:r>
        <w:rPr>
          <w:rFonts w:hint="eastAsia"/>
        </w:rPr>
        <w:t>30%</w:t>
      </w:r>
      <w:r>
        <w:rPr>
          <w:rFonts w:hint="eastAsia"/>
        </w:rPr>
        <w:t>预付款；乙方设备制作完成具备进场安装条件，甲方考察验收确认后支付合同设备总价的</w:t>
      </w:r>
      <w:r>
        <w:t>5</w:t>
      </w:r>
      <w:r>
        <w:rPr>
          <w:rFonts w:hint="eastAsia"/>
        </w:rPr>
        <w:t>0%</w:t>
      </w:r>
      <w:r>
        <w:rPr>
          <w:rFonts w:hint="eastAsia"/>
        </w:rPr>
        <w:t>作为发货款；乙方现场设备安装完成经过调试顺行并通过甲方验收后签署验收记录表，且收到乙方全额增值税专用发票后（</w:t>
      </w:r>
      <w:r>
        <w:rPr>
          <w:rFonts w:hint="eastAsia"/>
        </w:rPr>
        <w:t>13</w:t>
      </w:r>
      <w:r>
        <w:rPr>
          <w:rFonts w:hint="eastAsia"/>
        </w:rPr>
        <w:t>％的增值税专用发票），甲方向乙方支付设备总价的</w:t>
      </w:r>
      <w:r>
        <w:t>1</w:t>
      </w:r>
      <w:r>
        <w:rPr>
          <w:rFonts w:hint="eastAsia"/>
        </w:rPr>
        <w:t>0%</w:t>
      </w:r>
      <w:r>
        <w:rPr>
          <w:rFonts w:hint="eastAsia"/>
        </w:rPr>
        <w:t>；剩余</w:t>
      </w:r>
      <w:r>
        <w:rPr>
          <w:rFonts w:hint="eastAsia"/>
        </w:rPr>
        <w:t>10%</w:t>
      </w:r>
      <w:r>
        <w:rPr>
          <w:rFonts w:hint="eastAsia"/>
        </w:rPr>
        <w:t>为质量保证金，设备资料入档合格且自验收合格之日起</w:t>
      </w:r>
      <w:r>
        <w:rPr>
          <w:rFonts w:hint="eastAsia"/>
          <w:u w:val="single"/>
        </w:rPr>
        <w:t xml:space="preserve"> </w:t>
      </w:r>
      <w:r>
        <w:rPr>
          <w:u w:val="single"/>
        </w:rPr>
        <w:t>12</w:t>
      </w:r>
      <w:r>
        <w:rPr>
          <w:rFonts w:hint="eastAsia"/>
        </w:rPr>
        <w:t>个月无质量异议，付清尾款。</w:t>
      </w:r>
    </w:p>
    <w:p w:rsidR="001F52C0" w:rsidRDefault="001F52C0" w:rsidP="001F52C0">
      <w:pPr>
        <w:pStyle w:val="afc"/>
        <w:ind w:firstLine="480"/>
      </w:pPr>
      <w:r>
        <w:rPr>
          <w:rFonts w:hint="eastAsia"/>
        </w:rPr>
        <w:t>乙方</w:t>
      </w:r>
      <w:r>
        <w:t>未提供符合甲方要求的增值税专用</w:t>
      </w:r>
      <w:r>
        <w:rPr>
          <w:rFonts w:hint="eastAsia"/>
        </w:rPr>
        <w:t>发票</w:t>
      </w:r>
      <w:r>
        <w:t>的</w:t>
      </w:r>
      <w:r>
        <w:rPr>
          <w:rFonts w:hint="eastAsia"/>
        </w:rPr>
        <w:t>，</w:t>
      </w:r>
      <w:r>
        <w:t>甲方有权</w:t>
      </w:r>
      <w:r>
        <w:rPr>
          <w:rFonts w:hint="eastAsia"/>
        </w:rPr>
        <w:t>拒绝</w:t>
      </w:r>
      <w:r>
        <w:t>付款，且不</w:t>
      </w:r>
      <w:r>
        <w:rPr>
          <w:rFonts w:hint="eastAsia"/>
        </w:rPr>
        <w:t>构成</w:t>
      </w:r>
      <w:r>
        <w:t>违约。</w:t>
      </w:r>
    </w:p>
    <w:p w:rsidR="001F52C0" w:rsidRDefault="001F52C0" w:rsidP="001F52C0">
      <w:pPr>
        <w:spacing w:line="480" w:lineRule="exact"/>
        <w:ind w:firstLineChars="200" w:firstLine="562"/>
        <w:rPr>
          <w:rFonts w:ascii="仿宋_GB2312" w:eastAsia="仿宋_GB2312" w:hAnsi="宋体"/>
          <w:color w:val="000000"/>
          <w:sz w:val="28"/>
          <w:szCs w:val="28"/>
          <w:u w:val="single"/>
        </w:rPr>
      </w:pPr>
      <w:bookmarkStart w:id="80" w:name="_Hlk108087212"/>
      <w:r>
        <w:rPr>
          <w:rFonts w:ascii="仿宋_GB2312" w:eastAsia="仿宋_GB2312" w:hAnsi="宋体" w:hint="eastAsia"/>
          <w:b/>
          <w:color w:val="000000"/>
          <w:sz w:val="28"/>
          <w:szCs w:val="28"/>
        </w:rPr>
        <w:t>2、支付方式：</w:t>
      </w:r>
      <w:r>
        <w:rPr>
          <w:rFonts w:eastAsia="仿宋_GB2312" w:hint="eastAsia"/>
          <w:sz w:val="24"/>
          <w:szCs w:val="28"/>
        </w:rPr>
        <w:t>电汇或</w:t>
      </w:r>
      <w:r>
        <w:rPr>
          <w:rFonts w:eastAsia="仿宋_GB2312" w:hint="eastAsia"/>
          <w:sz w:val="24"/>
          <w:szCs w:val="28"/>
        </w:rPr>
        <w:t>6</w:t>
      </w:r>
      <w:r>
        <w:rPr>
          <w:rFonts w:eastAsia="仿宋_GB2312" w:hint="eastAsia"/>
          <w:sz w:val="24"/>
          <w:szCs w:val="28"/>
        </w:rPr>
        <w:t>个月期限内银行承兑。</w:t>
      </w:r>
    </w:p>
    <w:bookmarkEnd w:id="80"/>
    <w:p w:rsidR="001F52C0" w:rsidRDefault="001F52C0" w:rsidP="001F52C0">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八、质保期和售后服务</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1、设备质保期为</w:t>
      </w:r>
      <w:r>
        <w:rPr>
          <w:rFonts w:ascii="仿宋" w:eastAsia="仿宋" w:hAnsi="仿宋" w:cs="仿宋" w:hint="eastAsia"/>
          <w:sz w:val="24"/>
          <w:szCs w:val="24"/>
          <w:u w:val="single"/>
        </w:rPr>
        <w:t xml:space="preserve"> </w:t>
      </w:r>
      <w:r>
        <w:rPr>
          <w:rFonts w:ascii="仿宋" w:eastAsia="仿宋" w:hAnsi="仿宋" w:cs="仿宋"/>
          <w:sz w:val="24"/>
          <w:szCs w:val="24"/>
          <w:u w:val="single"/>
        </w:rPr>
        <w:t>12</w:t>
      </w:r>
      <w:r>
        <w:rPr>
          <w:rFonts w:ascii="仿宋" w:eastAsia="仿宋" w:hAnsi="仿宋" w:cs="仿宋" w:hint="eastAsia"/>
          <w:sz w:val="24"/>
          <w:szCs w:val="24"/>
        </w:rPr>
        <w:t>个月（</w:t>
      </w:r>
      <w:proofErr w:type="gramStart"/>
      <w:r>
        <w:rPr>
          <w:rFonts w:ascii="仿宋" w:eastAsia="仿宋" w:hAnsi="仿宋" w:cs="仿宋" w:hint="eastAsia"/>
          <w:sz w:val="24"/>
          <w:szCs w:val="24"/>
        </w:rPr>
        <w:t>自最终</w:t>
      </w:r>
      <w:proofErr w:type="gramEnd"/>
      <w:r>
        <w:rPr>
          <w:rFonts w:ascii="仿宋" w:eastAsia="仿宋" w:hAnsi="仿宋" w:cs="仿宋" w:hint="eastAsia"/>
          <w:sz w:val="24"/>
          <w:szCs w:val="24"/>
        </w:rPr>
        <w:t>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2、质保期内，因乙方产品出现任何质量问题，造成甲方损失、引发甲方生产或质量事故，导致甲方生产成本增加、第三方使用质量问题，乙方应在接到通知</w:t>
      </w:r>
      <w:r>
        <w:rPr>
          <w:rFonts w:ascii="仿宋" w:eastAsia="仿宋" w:hAnsi="仿宋" w:cs="仿宋"/>
          <w:sz w:val="24"/>
          <w:szCs w:val="24"/>
          <w:u w:val="single"/>
        </w:rPr>
        <w:t>2</w:t>
      </w:r>
      <w:r>
        <w:rPr>
          <w:rFonts w:ascii="仿宋" w:eastAsia="仿宋" w:hAnsi="仿宋" w:cs="仿宋" w:hint="eastAsia"/>
          <w:sz w:val="24"/>
          <w:szCs w:val="24"/>
        </w:rPr>
        <w:t>天内到场完成维修或更换，并承担因此产生的全部费用；如经乙方维修后仍不能达到本合同约定的质量标准，乙方应按照</w:t>
      </w:r>
      <w:r>
        <w:rPr>
          <w:rFonts w:ascii="仿宋" w:eastAsia="仿宋" w:hAnsi="仿宋" w:cs="仿宋"/>
          <w:sz w:val="24"/>
          <w:szCs w:val="24"/>
        </w:rPr>
        <w:t>本合同</w:t>
      </w:r>
      <w:r>
        <w:rPr>
          <w:rFonts w:ascii="仿宋" w:eastAsia="仿宋" w:hAnsi="仿宋" w:cs="仿宋" w:hint="eastAsia"/>
          <w:sz w:val="24"/>
          <w:szCs w:val="24"/>
        </w:rPr>
        <w:t>第九条</w:t>
      </w:r>
      <w:r>
        <w:rPr>
          <w:rFonts w:ascii="仿宋" w:eastAsia="仿宋" w:hAnsi="仿宋" w:cs="仿宋"/>
          <w:sz w:val="24"/>
          <w:szCs w:val="24"/>
        </w:rPr>
        <w:t>第</w:t>
      </w:r>
      <w:r>
        <w:rPr>
          <w:rFonts w:ascii="仿宋" w:eastAsia="仿宋" w:hAnsi="仿宋" w:cs="仿宋" w:hint="eastAsia"/>
          <w:sz w:val="24"/>
          <w:szCs w:val="24"/>
        </w:rPr>
        <w:t>四</w:t>
      </w:r>
      <w:r>
        <w:rPr>
          <w:rFonts w:ascii="仿宋" w:eastAsia="仿宋" w:hAnsi="仿宋" w:cs="仿宋"/>
          <w:sz w:val="24"/>
          <w:szCs w:val="24"/>
        </w:rPr>
        <w:t>款约定承担违约责任</w:t>
      </w:r>
      <w:r>
        <w:rPr>
          <w:rFonts w:ascii="仿宋" w:eastAsia="仿宋" w:hAnsi="仿宋" w:cs="仿宋" w:hint="eastAsia"/>
          <w:sz w:val="24"/>
          <w:szCs w:val="24"/>
        </w:rPr>
        <w:t>；若乙方接到通知未履行更换、维修义务的，甲方有权请第三方维修更换，由此产生的一切费用由乙方承担。以上产生的任何乙方应承担的费用或赔偿的损失，经双方书面确认后甲方均有权在乙方的任何一笔货款中均以扣除，如货款不足以承担以上费用或损失的，乙方应另行支付。</w:t>
      </w:r>
    </w:p>
    <w:p w:rsidR="001F52C0" w:rsidRDefault="001F52C0" w:rsidP="001F52C0">
      <w:pPr>
        <w:spacing w:line="480" w:lineRule="exact"/>
        <w:ind w:firstLineChars="196" w:firstLine="470"/>
        <w:rPr>
          <w:rFonts w:ascii="仿宋_GB2312" w:eastAsia="仿宋_GB2312" w:hAnsi="宋体"/>
          <w:color w:val="000000"/>
          <w:sz w:val="28"/>
          <w:szCs w:val="28"/>
        </w:rPr>
      </w:pPr>
      <w:r>
        <w:rPr>
          <w:rFonts w:ascii="仿宋" w:eastAsia="仿宋" w:hAnsi="仿宋" w:cs="仿宋" w:hint="eastAsia"/>
          <w:sz w:val="24"/>
          <w:szCs w:val="24"/>
        </w:rPr>
        <w:t>3、质保期后乙方提供终身免费人工服务，并按市场价提供零配件。</w:t>
      </w:r>
    </w:p>
    <w:p w:rsidR="001F52C0" w:rsidRDefault="001F52C0" w:rsidP="001F52C0">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九、违约责任</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2、初步验收后，乙方所交货物与约定不符的，应于三日内进行补足或更换；不能补足或更换的，造成甲方不能使用的，甲方有权解除合同；因补足或更换货物造成延期的，乙方应按本条第1款约定承担违约责任。</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lastRenderedPageBreak/>
        <w:t>3、安装调试后，货物存在缺陷或无法达到合同约定的性能，甲方有权要求乙方换货或退货；安装调试造成延期的，乙方应按本条第1款约定承担违约责任。</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4、货物在质保期内出现质量问题，乙方未能按照本合同约定处理的，每延迟一天，应向甲方支付合同总金额1%的违约金。</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5、因乙方违反本合同约定，致使甲方解除合同的，乙方应于收到甲方解除合同通知之日起 3日内退还全部</w:t>
      </w:r>
      <w:r>
        <w:rPr>
          <w:rFonts w:ascii="仿宋" w:eastAsia="仿宋" w:hAnsi="仿宋" w:cs="仿宋"/>
          <w:sz w:val="24"/>
          <w:szCs w:val="24"/>
        </w:rPr>
        <w:t>已付货款</w:t>
      </w:r>
      <w:r>
        <w:rPr>
          <w:rFonts w:ascii="仿宋" w:eastAsia="仿宋" w:hAnsi="仿宋" w:cs="仿宋" w:hint="eastAsia"/>
          <w:sz w:val="24"/>
          <w:szCs w:val="24"/>
        </w:rPr>
        <w:t>并支付合同总金额30%的违约金；自甲方解除合同之日起，货物的保管、运回等费用及风险由乙方承担，同时乙方应赔偿甲方遭受的一切损失。</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十、不可抗力</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十一、争议的解决方法</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因履行本合同产生的争议由双方协商解决，协商不成的任何一方均有权向甲方所在地人民法院提起诉讼，</w:t>
      </w:r>
      <w:r>
        <w:rPr>
          <w:rFonts w:ascii="仿宋" w:eastAsia="仿宋" w:hAnsi="仿宋" w:cs="仿宋"/>
          <w:sz w:val="24"/>
          <w:szCs w:val="24"/>
        </w:rPr>
        <w:t>由此产生的诉讼费、</w:t>
      </w:r>
      <w:r>
        <w:rPr>
          <w:rFonts w:ascii="仿宋" w:eastAsia="仿宋" w:hAnsi="仿宋" w:cs="仿宋" w:hint="eastAsia"/>
          <w:sz w:val="24"/>
          <w:szCs w:val="24"/>
        </w:rPr>
        <w:t>律师费</w:t>
      </w:r>
      <w:r>
        <w:rPr>
          <w:rFonts w:ascii="仿宋" w:eastAsia="仿宋" w:hAnsi="仿宋" w:cs="仿宋"/>
          <w:sz w:val="24"/>
          <w:szCs w:val="24"/>
        </w:rPr>
        <w:t>等实际</w:t>
      </w:r>
      <w:r>
        <w:rPr>
          <w:rFonts w:ascii="仿宋" w:eastAsia="仿宋" w:hAnsi="仿宋" w:cs="仿宋" w:hint="eastAsia"/>
          <w:sz w:val="24"/>
          <w:szCs w:val="24"/>
        </w:rPr>
        <w:t>支出</w:t>
      </w:r>
      <w:r>
        <w:rPr>
          <w:rFonts w:ascii="仿宋" w:eastAsia="仿宋" w:hAnsi="仿宋" w:cs="仿宋"/>
          <w:sz w:val="24"/>
          <w:szCs w:val="24"/>
        </w:rPr>
        <w:t>的费用，由败诉方承担。</w:t>
      </w:r>
    </w:p>
    <w:p w:rsidR="001F52C0" w:rsidRDefault="001F52C0" w:rsidP="001F52C0">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十二、其他</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1、安全事项：甲方不承担乙方因履行本合同期间发生的任何人身、财产事故责任，事故由甲方引起的除外，甲方与乙方签订安全施工协议，作为本合同附件，供双方共同遵守，与本合同具有同等法律效力。</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2、甲乙双方都应保守在合作过程中知悉的对方的商业秘密，因任何一方未尽到保密义务，由此造成的一切损失由违约方承担所有赔偿，</w:t>
      </w:r>
      <w:proofErr w:type="gramStart"/>
      <w:r>
        <w:rPr>
          <w:rFonts w:ascii="仿宋" w:eastAsia="仿宋" w:hAnsi="仿宋" w:cs="仿宋" w:hint="eastAsia"/>
          <w:sz w:val="24"/>
          <w:szCs w:val="24"/>
        </w:rPr>
        <w:t>此义务</w:t>
      </w:r>
      <w:proofErr w:type="gramEnd"/>
      <w:r>
        <w:rPr>
          <w:rFonts w:ascii="仿宋" w:eastAsia="仿宋" w:hAnsi="仿宋" w:cs="仿宋" w:hint="eastAsia"/>
          <w:sz w:val="24"/>
          <w:szCs w:val="24"/>
        </w:rPr>
        <w:t>不因合同的终止而终止。</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3、其他未尽事宜的，双方可以签订补充协议，补充协议与本合同具有同等法律效力。</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4、本合同及其</w:t>
      </w:r>
      <w:r>
        <w:rPr>
          <w:rFonts w:ascii="仿宋" w:eastAsia="仿宋" w:hAnsi="仿宋" w:cs="仿宋"/>
          <w:sz w:val="24"/>
          <w:szCs w:val="24"/>
        </w:rPr>
        <w:t>所有</w:t>
      </w:r>
      <w:r>
        <w:rPr>
          <w:rFonts w:ascii="仿宋" w:eastAsia="仿宋" w:hAnsi="仿宋" w:cs="仿宋" w:hint="eastAsia"/>
          <w:sz w:val="24"/>
          <w:szCs w:val="24"/>
        </w:rPr>
        <w:t>附件一式肆份，甲方执贰份，乙方执贰份，自双方签署之日起生效，有效期至自双方权利义务履行完毕之日止。</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5、本合同及其附件经双方签署后作为本合同有效组成部分，与本合同具有同等法律效力，</w:t>
      </w:r>
      <w:r>
        <w:rPr>
          <w:rFonts w:ascii="仿宋" w:eastAsia="仿宋" w:hAnsi="仿宋" w:cs="仿宋"/>
          <w:sz w:val="24"/>
          <w:szCs w:val="24"/>
        </w:rPr>
        <w:t>本</w:t>
      </w:r>
      <w:r>
        <w:rPr>
          <w:rFonts w:ascii="仿宋" w:eastAsia="仿宋" w:hAnsi="仿宋" w:cs="仿宋" w:hint="eastAsia"/>
          <w:sz w:val="24"/>
          <w:szCs w:val="24"/>
        </w:rPr>
        <w:t>合同</w:t>
      </w:r>
      <w:r>
        <w:rPr>
          <w:rFonts w:ascii="仿宋" w:eastAsia="仿宋" w:hAnsi="仿宋" w:cs="仿宋"/>
          <w:sz w:val="24"/>
          <w:szCs w:val="24"/>
        </w:rPr>
        <w:t>与附件约定有冲突的，</w:t>
      </w:r>
      <w:r>
        <w:rPr>
          <w:rFonts w:ascii="仿宋" w:eastAsia="仿宋" w:hAnsi="仿宋" w:cs="仿宋" w:hint="eastAsia"/>
          <w:sz w:val="24"/>
          <w:szCs w:val="24"/>
        </w:rPr>
        <w:t>一般</w:t>
      </w:r>
      <w:r>
        <w:rPr>
          <w:rFonts w:ascii="仿宋" w:eastAsia="仿宋" w:hAnsi="仿宋" w:cs="仿宋"/>
          <w:sz w:val="24"/>
          <w:szCs w:val="24"/>
        </w:rPr>
        <w:t>情况</w:t>
      </w:r>
      <w:r>
        <w:rPr>
          <w:rFonts w:ascii="仿宋" w:eastAsia="仿宋" w:hAnsi="仿宋" w:cs="仿宋" w:hint="eastAsia"/>
          <w:sz w:val="24"/>
          <w:szCs w:val="24"/>
        </w:rPr>
        <w:t>以</w:t>
      </w:r>
      <w:r>
        <w:rPr>
          <w:rFonts w:ascii="仿宋" w:eastAsia="仿宋" w:hAnsi="仿宋" w:cs="仿宋"/>
          <w:sz w:val="24"/>
          <w:szCs w:val="24"/>
        </w:rPr>
        <w:t>本合同</w:t>
      </w:r>
      <w:r>
        <w:rPr>
          <w:rFonts w:ascii="仿宋" w:eastAsia="仿宋" w:hAnsi="仿宋" w:cs="仿宋" w:hint="eastAsia"/>
          <w:sz w:val="24"/>
          <w:szCs w:val="24"/>
        </w:rPr>
        <w:t>为准</w:t>
      </w:r>
      <w:r>
        <w:rPr>
          <w:rFonts w:ascii="仿宋" w:eastAsia="仿宋" w:hAnsi="仿宋" w:cs="仿宋"/>
          <w:sz w:val="24"/>
          <w:szCs w:val="24"/>
        </w:rPr>
        <w:t>，但如果是附件对</w:t>
      </w:r>
      <w:r>
        <w:rPr>
          <w:rFonts w:ascii="仿宋" w:eastAsia="仿宋" w:hAnsi="仿宋" w:cs="仿宋" w:hint="eastAsia"/>
          <w:sz w:val="24"/>
          <w:szCs w:val="24"/>
        </w:rPr>
        <w:t>本</w:t>
      </w:r>
      <w:r>
        <w:rPr>
          <w:rFonts w:ascii="仿宋" w:eastAsia="仿宋" w:hAnsi="仿宋" w:cs="仿宋"/>
          <w:sz w:val="24"/>
          <w:szCs w:val="24"/>
        </w:rPr>
        <w:t>合同的补充</w:t>
      </w:r>
      <w:r>
        <w:rPr>
          <w:rFonts w:ascii="仿宋" w:eastAsia="仿宋" w:hAnsi="仿宋" w:cs="仿宋" w:hint="eastAsia"/>
          <w:sz w:val="24"/>
          <w:szCs w:val="24"/>
        </w:rPr>
        <w:t>、</w:t>
      </w:r>
      <w:r>
        <w:rPr>
          <w:rFonts w:ascii="仿宋" w:eastAsia="仿宋" w:hAnsi="仿宋" w:cs="仿宋"/>
          <w:sz w:val="24"/>
          <w:szCs w:val="24"/>
        </w:rPr>
        <w:t>完善、详细说明的，以附件约定为准</w:t>
      </w:r>
      <w:r>
        <w:rPr>
          <w:rFonts w:ascii="仿宋" w:eastAsia="仿宋" w:hAnsi="仿宋" w:cs="仿宋" w:hint="eastAsia"/>
          <w:sz w:val="24"/>
          <w:szCs w:val="24"/>
        </w:rPr>
        <w:t>。</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sz w:val="24"/>
          <w:szCs w:val="24"/>
        </w:rPr>
        <w:t>6</w:t>
      </w:r>
      <w:r>
        <w:rPr>
          <w:rFonts w:ascii="仿宋" w:eastAsia="仿宋" w:hAnsi="仿宋" w:cs="仿宋" w:hint="eastAsia"/>
          <w:sz w:val="24"/>
          <w:szCs w:val="24"/>
        </w:rPr>
        <w:t>、乙方在送货时需提供一式两联的送货单（送货单需加盖章），以便甲方安排办理入</w:t>
      </w:r>
      <w:r>
        <w:rPr>
          <w:rFonts w:ascii="仿宋" w:eastAsia="仿宋" w:hAnsi="仿宋" w:cs="仿宋" w:hint="eastAsia"/>
          <w:sz w:val="24"/>
          <w:szCs w:val="24"/>
        </w:rPr>
        <w:lastRenderedPageBreak/>
        <w:t>库手续。</w:t>
      </w:r>
    </w:p>
    <w:p w:rsidR="001F52C0" w:rsidRDefault="001F52C0" w:rsidP="001F52C0">
      <w:pPr>
        <w:spacing w:line="480" w:lineRule="exact"/>
        <w:ind w:firstLineChars="196" w:firstLine="470"/>
        <w:rPr>
          <w:rFonts w:ascii="仿宋" w:eastAsia="仿宋" w:hAnsi="仿宋" w:cs="仿宋"/>
          <w:sz w:val="24"/>
          <w:szCs w:val="24"/>
        </w:rPr>
      </w:pPr>
      <w:r>
        <w:rPr>
          <w:rFonts w:ascii="仿宋" w:eastAsia="仿宋" w:hAnsi="仿宋" w:cs="仿宋"/>
          <w:sz w:val="24"/>
          <w:szCs w:val="24"/>
        </w:rPr>
        <w:t>7</w:t>
      </w:r>
      <w:r>
        <w:rPr>
          <w:rFonts w:ascii="仿宋" w:eastAsia="仿宋" w:hAnsi="仿宋" w:cs="仿宋" w:hint="eastAsia"/>
          <w:sz w:val="24"/>
          <w:szCs w:val="24"/>
        </w:rPr>
        <w:t>、本合同记载的地址和联系方式适用于往来信息和通知的传递（电话、短信、邮寄任</w:t>
      </w:r>
      <w:proofErr w:type="gramStart"/>
      <w:r>
        <w:rPr>
          <w:rFonts w:ascii="仿宋" w:eastAsia="仿宋" w:hAnsi="仿宋" w:cs="仿宋" w:hint="eastAsia"/>
          <w:sz w:val="24"/>
          <w:szCs w:val="24"/>
        </w:rPr>
        <w:t>一</w:t>
      </w:r>
      <w:proofErr w:type="gramEnd"/>
      <w:r>
        <w:rPr>
          <w:rFonts w:ascii="仿宋" w:eastAsia="仿宋" w:hAnsi="仿宋" w:cs="仿宋" w:hint="eastAsia"/>
          <w:sz w:val="24"/>
          <w:szCs w:val="24"/>
        </w:rPr>
        <w:t>方式均有效），适用于法律文书的邮寄、送达，以及适用于诉讼、执行等法律程序，签收与否均视为有效通知和送达。</w:t>
      </w:r>
    </w:p>
    <w:p w:rsidR="001F52C0" w:rsidRDefault="001F52C0" w:rsidP="001F52C0">
      <w:r>
        <w:rPr>
          <w:rFonts w:ascii="仿宋" w:eastAsia="仿宋" w:hAnsi="仿宋" w:cs="仿宋" w:hint="eastAsia"/>
          <w:sz w:val="24"/>
          <w:szCs w:val="24"/>
        </w:rPr>
        <w:t>附件：1、安全管理协议书 2、报价明细及单台配置表 3、设备技术协议</w:t>
      </w:r>
    </w:p>
    <w:tbl>
      <w:tblPr>
        <w:tblW w:w="95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853"/>
      </w:tblGrid>
      <w:tr w:rsidR="001F52C0" w:rsidTr="00395A84">
        <w:trPr>
          <w:trHeight w:val="3796"/>
        </w:trPr>
        <w:tc>
          <w:tcPr>
            <w:tcW w:w="4663" w:type="dxa"/>
            <w:shd w:val="clear" w:color="auto" w:fill="auto"/>
          </w:tcPr>
          <w:bookmarkEnd w:id="76"/>
          <w:bookmarkEnd w:id="77"/>
          <w:bookmarkEnd w:id="78"/>
          <w:p w:rsidR="001F52C0" w:rsidRDefault="001F52C0" w:rsidP="00395A84">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需      方（甲方）</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单位名称：山东圣阳锂科新能源有限公司</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单位地址：山东省泰安高新区</w:t>
            </w:r>
            <w:proofErr w:type="gramStart"/>
            <w:r>
              <w:rPr>
                <w:rFonts w:ascii="仿宋_GB2312" w:eastAsia="仿宋_GB2312" w:hAnsi="Calibri" w:cs="Arial" w:hint="eastAsia"/>
                <w:kern w:val="0"/>
                <w:sz w:val="24"/>
                <w:szCs w:val="24"/>
              </w:rPr>
              <w:t>一</w:t>
            </w:r>
            <w:proofErr w:type="gramEnd"/>
            <w:r>
              <w:rPr>
                <w:rFonts w:ascii="仿宋_GB2312" w:eastAsia="仿宋_GB2312" w:hAnsi="Calibri" w:cs="Arial" w:hint="eastAsia"/>
                <w:kern w:val="0"/>
                <w:sz w:val="24"/>
                <w:szCs w:val="24"/>
              </w:rPr>
              <w:t>天门大街1</w:t>
            </w:r>
            <w:r>
              <w:rPr>
                <w:rFonts w:ascii="仿宋_GB2312" w:eastAsia="仿宋_GB2312" w:hAnsi="Calibri" w:cs="Arial"/>
                <w:kern w:val="0"/>
                <w:sz w:val="24"/>
                <w:szCs w:val="24"/>
              </w:rPr>
              <w:t>999</w:t>
            </w:r>
            <w:r>
              <w:rPr>
                <w:rFonts w:ascii="仿宋_GB2312" w:eastAsia="仿宋_GB2312" w:hAnsi="Calibri" w:cs="Arial" w:hint="eastAsia"/>
                <w:kern w:val="0"/>
                <w:sz w:val="24"/>
                <w:szCs w:val="24"/>
              </w:rPr>
              <w:t>号</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委托代理人： </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开户银行：中国银行泰安分行营业部</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号：2</w:t>
            </w:r>
            <w:r>
              <w:rPr>
                <w:rFonts w:ascii="仿宋_GB2312" w:eastAsia="仿宋_GB2312" w:hAnsi="Calibri" w:cs="Arial"/>
                <w:kern w:val="0"/>
                <w:sz w:val="24"/>
                <w:szCs w:val="24"/>
              </w:rPr>
              <w:t>130 4649 2064</w:t>
            </w:r>
          </w:p>
        </w:tc>
        <w:tc>
          <w:tcPr>
            <w:tcW w:w="4853" w:type="dxa"/>
            <w:shd w:val="clear" w:color="auto" w:fill="auto"/>
          </w:tcPr>
          <w:p w:rsidR="001F52C0" w:rsidRDefault="001F52C0" w:rsidP="00395A84">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供       方（乙方）</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r>
              <w:rPr>
                <w:rFonts w:ascii="仿宋_GB2312" w:eastAsia="仿宋_GB2312" w:hAnsi="Calibri" w:cs="Arial"/>
                <w:kern w:val="0"/>
                <w:sz w:val="24"/>
                <w:szCs w:val="24"/>
              </w:rPr>
              <w:t xml:space="preserve"> </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r>
              <w:rPr>
                <w:rFonts w:ascii="仿宋_GB2312" w:eastAsia="仿宋_GB2312" w:hAnsi="Calibri" w:cs="Arial"/>
                <w:kern w:val="0"/>
                <w:sz w:val="24"/>
                <w:szCs w:val="24"/>
              </w:rPr>
              <w:t xml:space="preserve"> </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w:t>
            </w:r>
            <w:r>
              <w:rPr>
                <w:rFonts w:ascii="仿宋_GB2312" w:eastAsia="仿宋_GB2312" w:hAnsi="Calibri" w:cs="Arial"/>
                <w:kern w:val="0"/>
                <w:sz w:val="24"/>
                <w:szCs w:val="24"/>
              </w:rPr>
              <w:t xml:space="preserve"> </w:t>
            </w:r>
          </w:p>
          <w:p w:rsidR="001F52C0" w:rsidRDefault="001F52C0" w:rsidP="00395A8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w:t>
            </w:r>
          </w:p>
        </w:tc>
      </w:tr>
    </w:tbl>
    <w:p w:rsidR="001F52C0" w:rsidRDefault="001F52C0" w:rsidP="001F52C0">
      <w:pPr>
        <w:spacing w:line="20" w:lineRule="atLeast"/>
        <w:rPr>
          <w:rFonts w:ascii="仿宋" w:eastAsia="仿宋" w:hAnsi="仿宋" w:cs="仿宋"/>
        </w:rPr>
      </w:pPr>
    </w:p>
    <w:p w:rsidR="00312C9C" w:rsidRDefault="00312C9C" w:rsidP="00312C9C">
      <w:pPr>
        <w:spacing w:line="20" w:lineRule="atLeast"/>
        <w:rPr>
          <w:rFonts w:ascii="仿宋" w:eastAsia="仿宋" w:hAnsi="仿宋" w:cs="仿宋"/>
        </w:rPr>
      </w:pPr>
    </w:p>
    <w:p w:rsidR="00312C9C" w:rsidRDefault="00312C9C" w:rsidP="00312C9C">
      <w:pPr>
        <w:spacing w:line="20" w:lineRule="atLeast"/>
        <w:rPr>
          <w:rFonts w:ascii="仿宋" w:eastAsia="仿宋" w:hAnsi="仿宋" w:cs="仿宋"/>
        </w:rPr>
      </w:pPr>
    </w:p>
    <w:p w:rsidR="00312C9C" w:rsidRDefault="00312C9C" w:rsidP="00312C9C">
      <w:pPr>
        <w:jc w:val="center"/>
      </w:pPr>
    </w:p>
    <w:p w:rsidR="00312C9C" w:rsidRDefault="00312C9C" w:rsidP="00312C9C"/>
    <w:p w:rsidR="00312C9C" w:rsidRDefault="00312C9C" w:rsidP="00312C9C"/>
    <w:p w:rsidR="00ED2AD6" w:rsidRDefault="00ED2AD6"/>
    <w:sectPr w:rsidR="00ED2AD6">
      <w:headerReference w:type="default" r:id="rId9"/>
      <w:footerReference w:type="default" r:id="rId10"/>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4E3" w:rsidRDefault="002D24E3" w:rsidP="00312C9C">
      <w:r>
        <w:separator/>
      </w:r>
    </w:p>
  </w:endnote>
  <w:endnote w:type="continuationSeparator" w:id="0">
    <w:p w:rsidR="002D24E3" w:rsidRDefault="002D24E3" w:rsidP="00312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微软雅黑"/>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C9C" w:rsidRDefault="00312C9C">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6E25FD">
      <w:rPr>
        <w:rFonts w:ascii="宋体" w:hAnsi="宋体"/>
        <w:noProof/>
        <w:sz w:val="28"/>
        <w:szCs w:val="28"/>
      </w:rPr>
      <w:t>- 20 -</w:t>
    </w:r>
    <w:r w:rsidRPr="00B908EB">
      <w:rPr>
        <w:rFonts w:ascii="宋体" w:hAnsi="宋体"/>
        <w:sz w:val="28"/>
        <w:szCs w:val="28"/>
      </w:rPr>
      <w:fldChar w:fldCharType="end"/>
    </w:r>
  </w:p>
  <w:p w:rsidR="00312C9C" w:rsidRDefault="00312C9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921FE5">
    <w:pPr>
      <w:pStyle w:val="a4"/>
      <w:jc w:val="center"/>
    </w:pPr>
    <w:r>
      <w:fldChar w:fldCharType="begin"/>
    </w:r>
    <w:r>
      <w:rPr>
        <w:rStyle w:val="a7"/>
      </w:rPr>
      <w:instrText xml:space="preserve"> PAGE </w:instrText>
    </w:r>
    <w:r>
      <w:fldChar w:fldCharType="separate"/>
    </w:r>
    <w:r w:rsidR="006E25FD">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4E3" w:rsidRDefault="002D24E3" w:rsidP="00312C9C">
      <w:r>
        <w:separator/>
      </w:r>
    </w:p>
  </w:footnote>
  <w:footnote w:type="continuationSeparator" w:id="0">
    <w:p w:rsidR="002D24E3" w:rsidRDefault="002D24E3" w:rsidP="00312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921FE5">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F448C6"/>
    <w:multiLevelType w:val="singleLevel"/>
    <w:tmpl w:val="8CF448C6"/>
    <w:lvl w:ilvl="0">
      <w:start w:val="2"/>
      <w:numFmt w:val="chineseCounting"/>
      <w:suff w:val="nothing"/>
      <w:lvlText w:val="%1、"/>
      <w:lvlJc w:val="left"/>
      <w:rPr>
        <w:rFonts w:hint="eastAsia"/>
      </w:rPr>
    </w:lvl>
  </w:abstractNum>
  <w:abstractNum w:abstractNumId="1">
    <w:nsid w:val="A337885E"/>
    <w:multiLevelType w:val="singleLevel"/>
    <w:tmpl w:val="A337885E"/>
    <w:lvl w:ilvl="0">
      <w:start w:val="2"/>
      <w:numFmt w:val="decimal"/>
      <w:suff w:val="nothing"/>
      <w:lvlText w:val="%1、"/>
      <w:lvlJc w:val="left"/>
    </w:lvl>
  </w:abstractNum>
  <w:abstractNum w:abstractNumId="2">
    <w:nsid w:val="02120A45"/>
    <w:multiLevelType w:val="hybridMultilevel"/>
    <w:tmpl w:val="8DDA4F7E"/>
    <w:lvl w:ilvl="0" w:tplc="86A282FC">
      <w:start w:val="1"/>
      <w:numFmt w:val="decimal"/>
      <w:lvlText w:val="（%1）"/>
      <w:lvlJc w:val="left"/>
      <w:pPr>
        <w:ind w:left="1140" w:hanging="720"/>
      </w:pPr>
      <w:rPr>
        <w:rFonts w:ascii="宋体" w:hAnsi="宋体" w:hint="default"/>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8943A2C"/>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17990368"/>
    <w:multiLevelType w:val="multilevel"/>
    <w:tmpl w:val="474C96C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AA0700"/>
    <w:multiLevelType w:val="hybridMultilevel"/>
    <w:tmpl w:val="9A6CAF24"/>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1EAC708A"/>
    <w:multiLevelType w:val="hybridMultilevel"/>
    <w:tmpl w:val="5DD63E3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Algerian" w:hAnsi="Algerian" w:hint="default"/>
      </w:rPr>
    </w:lvl>
    <w:lvl w:ilvl="2" w:tplc="04090005" w:tentative="1">
      <w:start w:val="1"/>
      <w:numFmt w:val="bullet"/>
      <w:lvlText w:val=""/>
      <w:lvlJc w:val="left"/>
      <w:pPr>
        <w:ind w:left="1740" w:hanging="420"/>
      </w:pPr>
      <w:rPr>
        <w:rFonts w:ascii="Algerian" w:hAnsi="Algerian" w:hint="default"/>
      </w:rPr>
    </w:lvl>
    <w:lvl w:ilvl="3" w:tplc="04090001" w:tentative="1">
      <w:start w:val="1"/>
      <w:numFmt w:val="bullet"/>
      <w:lvlText w:val=""/>
      <w:lvlJc w:val="left"/>
      <w:pPr>
        <w:ind w:left="2160" w:hanging="420"/>
      </w:pPr>
      <w:rPr>
        <w:rFonts w:ascii="Algerian" w:hAnsi="Algerian" w:hint="default"/>
      </w:rPr>
    </w:lvl>
    <w:lvl w:ilvl="4" w:tplc="04090003" w:tentative="1">
      <w:start w:val="1"/>
      <w:numFmt w:val="bullet"/>
      <w:lvlText w:val=""/>
      <w:lvlJc w:val="left"/>
      <w:pPr>
        <w:ind w:left="2580" w:hanging="420"/>
      </w:pPr>
      <w:rPr>
        <w:rFonts w:ascii="Algerian" w:hAnsi="Algerian" w:hint="default"/>
      </w:rPr>
    </w:lvl>
    <w:lvl w:ilvl="5" w:tplc="04090005" w:tentative="1">
      <w:start w:val="1"/>
      <w:numFmt w:val="bullet"/>
      <w:lvlText w:val=""/>
      <w:lvlJc w:val="left"/>
      <w:pPr>
        <w:ind w:left="3000" w:hanging="420"/>
      </w:pPr>
      <w:rPr>
        <w:rFonts w:ascii="Algerian" w:hAnsi="Algerian" w:hint="default"/>
      </w:rPr>
    </w:lvl>
    <w:lvl w:ilvl="6" w:tplc="04090001" w:tentative="1">
      <w:start w:val="1"/>
      <w:numFmt w:val="bullet"/>
      <w:lvlText w:val=""/>
      <w:lvlJc w:val="left"/>
      <w:pPr>
        <w:ind w:left="3420" w:hanging="420"/>
      </w:pPr>
      <w:rPr>
        <w:rFonts w:ascii="Algerian" w:hAnsi="Algerian" w:hint="default"/>
      </w:rPr>
    </w:lvl>
    <w:lvl w:ilvl="7" w:tplc="04090003" w:tentative="1">
      <w:start w:val="1"/>
      <w:numFmt w:val="bullet"/>
      <w:lvlText w:val=""/>
      <w:lvlJc w:val="left"/>
      <w:pPr>
        <w:ind w:left="3840" w:hanging="420"/>
      </w:pPr>
      <w:rPr>
        <w:rFonts w:ascii="Algerian" w:hAnsi="Algerian" w:hint="default"/>
      </w:rPr>
    </w:lvl>
    <w:lvl w:ilvl="8" w:tplc="04090005" w:tentative="1">
      <w:start w:val="1"/>
      <w:numFmt w:val="bullet"/>
      <w:lvlText w:val=""/>
      <w:lvlJc w:val="left"/>
      <w:pPr>
        <w:ind w:left="4260" w:hanging="420"/>
      </w:pPr>
      <w:rPr>
        <w:rFonts w:ascii="Algerian" w:hAnsi="Algerian" w:hint="default"/>
      </w:rPr>
    </w:lvl>
  </w:abstractNum>
  <w:abstractNum w:abstractNumId="8">
    <w:nsid w:val="23B4630B"/>
    <w:multiLevelType w:val="multilevel"/>
    <w:tmpl w:val="598CD68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2A15F964"/>
    <w:multiLevelType w:val="singleLevel"/>
    <w:tmpl w:val="2A15F964"/>
    <w:lvl w:ilvl="0">
      <w:start w:val="1"/>
      <w:numFmt w:val="chineseCounting"/>
      <w:suff w:val="nothing"/>
      <w:lvlText w:val="%1、"/>
      <w:lvlJc w:val="left"/>
      <w:rPr>
        <w:rFonts w:hint="eastAsia"/>
      </w:rPr>
    </w:lvl>
  </w:abstractNum>
  <w:abstractNum w:abstractNumId="10">
    <w:nsid w:val="2B092AE6"/>
    <w:multiLevelType w:val="hybridMultilevel"/>
    <w:tmpl w:val="F8208318"/>
    <w:lvl w:ilvl="0" w:tplc="3D122C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2B575FA1"/>
    <w:multiLevelType w:val="hybridMultilevel"/>
    <w:tmpl w:val="DC205400"/>
    <w:lvl w:ilvl="0" w:tplc="0409000F">
      <w:start w:val="1"/>
      <w:numFmt w:val="decimal"/>
      <w:lvlText w:val="%1."/>
      <w:lvlJc w:val="left"/>
      <w:pPr>
        <w:ind w:left="1200" w:hanging="720"/>
      </w:pPr>
      <w:rPr>
        <w:rFonts w:hint="default"/>
      </w:rPr>
    </w:lvl>
    <w:lvl w:ilvl="1" w:tplc="25DCCC32">
      <w:start w:val="1"/>
      <w:numFmt w:val="decimal"/>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9D14D23"/>
    <w:multiLevelType w:val="hybridMultilevel"/>
    <w:tmpl w:val="FD9297C6"/>
    <w:lvl w:ilvl="0" w:tplc="3DF8A8B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F264A0E"/>
    <w:multiLevelType w:val="hybridMultilevel"/>
    <w:tmpl w:val="68367BC4"/>
    <w:lvl w:ilvl="0" w:tplc="0409000F">
      <w:start w:val="1"/>
      <w:numFmt w:val="decimal"/>
      <w:lvlText w:val="%1."/>
      <w:lvlJc w:val="left"/>
      <w:pPr>
        <w:ind w:left="562" w:hanging="420"/>
      </w:pPr>
    </w:lvl>
    <w:lvl w:ilvl="1" w:tplc="9C887776">
      <w:start w:val="1"/>
      <w:numFmt w:val="decimal"/>
      <w:lvlText w:val="（%2）"/>
      <w:lvlJc w:val="left"/>
      <w:pPr>
        <w:ind w:left="1762" w:hanging="720"/>
      </w:pPr>
      <w:rPr>
        <w:rFonts w:hint="default"/>
      </w:r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abstractNum w:abstractNumId="14">
    <w:nsid w:val="4388759F"/>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47541278"/>
    <w:multiLevelType w:val="hybridMultilevel"/>
    <w:tmpl w:val="2C0895F8"/>
    <w:lvl w:ilvl="0" w:tplc="8E5032C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F470B6D"/>
    <w:multiLevelType w:val="multilevel"/>
    <w:tmpl w:val="DD3C06C8"/>
    <w:lvl w:ilvl="0">
      <w:start w:val="1"/>
      <w:numFmt w:val="decimal"/>
      <w:lvlText w:val="%1."/>
      <w:lvlJc w:val="left"/>
      <w:pPr>
        <w:ind w:left="720" w:hanging="7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534A7E9E"/>
    <w:multiLevelType w:val="multilevel"/>
    <w:tmpl w:val="539E4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54ED3DE6"/>
    <w:multiLevelType w:val="hybridMultilevel"/>
    <w:tmpl w:val="84A0734E"/>
    <w:lvl w:ilvl="0" w:tplc="6ACECB3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5E91365"/>
    <w:multiLevelType w:val="multilevel"/>
    <w:tmpl w:val="55E91365"/>
    <w:lvl w:ilvl="0">
      <w:start w:val="1"/>
      <w:numFmt w:val="decimal"/>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808620B"/>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6A5369A4"/>
    <w:multiLevelType w:val="singleLevel"/>
    <w:tmpl w:val="F86CE388"/>
    <w:lvl w:ilvl="0">
      <w:start w:val="1"/>
      <w:numFmt w:val="chineseCounting"/>
      <w:suff w:val="nothing"/>
      <w:lvlText w:val="%1、"/>
      <w:lvlJc w:val="left"/>
      <w:rPr>
        <w:rFonts w:hint="eastAsia"/>
        <w:lang w:val="en-US"/>
      </w:rPr>
    </w:lvl>
  </w:abstractNum>
  <w:abstractNum w:abstractNumId="22">
    <w:nsid w:val="741528AE"/>
    <w:multiLevelType w:val="multilevel"/>
    <w:tmpl w:val="741528AE"/>
    <w:lvl w:ilvl="0">
      <w:start w:val="1"/>
      <w:numFmt w:val="decimal"/>
      <w:lvlText w:val="%1."/>
      <w:lvlJc w:val="left"/>
      <w:pPr>
        <w:ind w:left="425" w:hanging="425"/>
      </w:pPr>
    </w:lvl>
    <w:lvl w:ilvl="1">
      <w:start w:val="1"/>
      <w:numFmt w:val="decimal"/>
      <w:pStyle w:val="3"/>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nsid w:val="75FF00DE"/>
    <w:multiLevelType w:val="hybridMultilevel"/>
    <w:tmpl w:val="F92EE3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4"/>
  </w:num>
  <w:num w:numId="2">
    <w:abstractNumId w:val="1"/>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6"/>
  </w:num>
  <w:num w:numId="8">
    <w:abstractNumId w:val="18"/>
  </w:num>
  <w:num w:numId="9">
    <w:abstractNumId w:val="11"/>
  </w:num>
  <w:num w:numId="10">
    <w:abstractNumId w:val="23"/>
  </w:num>
  <w:num w:numId="11">
    <w:abstractNumId w:val="9"/>
  </w:num>
  <w:num w:numId="12">
    <w:abstractNumId w:val="22"/>
  </w:num>
  <w:num w:numId="13">
    <w:abstractNumId w:val="19"/>
  </w:num>
  <w:num w:numId="14">
    <w:abstractNumId w:val="20"/>
  </w:num>
  <w:num w:numId="15">
    <w:abstractNumId w:val="14"/>
  </w:num>
  <w:num w:numId="16">
    <w:abstractNumId w:val="3"/>
  </w:num>
  <w:num w:numId="17">
    <w:abstractNumId w:val="2"/>
  </w:num>
  <w:num w:numId="18">
    <w:abstractNumId w:val="12"/>
  </w:num>
  <w:num w:numId="19">
    <w:abstractNumId w:val="21"/>
  </w:num>
  <w:num w:numId="20">
    <w:abstractNumId w:val="0"/>
  </w:num>
  <w:num w:numId="21">
    <w:abstractNumId w:val="15"/>
  </w:num>
  <w:num w:numId="22">
    <w:abstractNumId w:val="16"/>
  </w:num>
  <w:num w:numId="23">
    <w:abstractNumId w:val="4"/>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62E"/>
    <w:rsid w:val="00105BAA"/>
    <w:rsid w:val="001F52C0"/>
    <w:rsid w:val="002D24E3"/>
    <w:rsid w:val="002F74AF"/>
    <w:rsid w:val="00306527"/>
    <w:rsid w:val="00312C9C"/>
    <w:rsid w:val="003D325F"/>
    <w:rsid w:val="00452191"/>
    <w:rsid w:val="00481804"/>
    <w:rsid w:val="00521D7D"/>
    <w:rsid w:val="00644847"/>
    <w:rsid w:val="006E25FD"/>
    <w:rsid w:val="006F262E"/>
    <w:rsid w:val="00723E9C"/>
    <w:rsid w:val="00737A39"/>
    <w:rsid w:val="00741AF2"/>
    <w:rsid w:val="007532AD"/>
    <w:rsid w:val="008E2642"/>
    <w:rsid w:val="00921FE5"/>
    <w:rsid w:val="009B4B4C"/>
    <w:rsid w:val="00B52C97"/>
    <w:rsid w:val="00C06E84"/>
    <w:rsid w:val="00CA7CBB"/>
    <w:rsid w:val="00CB42E4"/>
    <w:rsid w:val="00D548CB"/>
    <w:rsid w:val="00D7787F"/>
    <w:rsid w:val="00E6059E"/>
    <w:rsid w:val="00ED2AD6"/>
    <w:rsid w:val="00FF4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B9C876-E002-448E-9C5C-3FCF0702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312C9C"/>
    <w:pPr>
      <w:widowControl w:val="0"/>
      <w:jc w:val="both"/>
    </w:pPr>
    <w:rPr>
      <w:rFonts w:ascii="Times New Roman" w:eastAsia="宋体" w:hAnsi="Times New Roman" w:cs="Times New Roman"/>
      <w:szCs w:val="20"/>
    </w:rPr>
  </w:style>
  <w:style w:type="paragraph" w:styleId="1">
    <w:name w:val="heading 1"/>
    <w:basedOn w:val="a"/>
    <w:next w:val="a"/>
    <w:link w:val="1Char"/>
    <w:qFormat/>
    <w:rsid w:val="00312C9C"/>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312C9C"/>
    <w:pPr>
      <w:keepNext/>
      <w:keepLines/>
      <w:spacing w:before="260" w:after="260" w:line="415" w:lineRule="auto"/>
      <w:outlineLvl w:val="1"/>
    </w:pPr>
    <w:rPr>
      <w:rFonts w:ascii="Arial" w:eastAsia="黑体" w:hAnsi="Arial"/>
      <w:b/>
      <w:bCs/>
      <w:kern w:val="0"/>
      <w:sz w:val="32"/>
      <w:szCs w:val="32"/>
    </w:rPr>
  </w:style>
  <w:style w:type="paragraph" w:styleId="30">
    <w:name w:val="heading 3"/>
    <w:basedOn w:val="a"/>
    <w:next w:val="a"/>
    <w:link w:val="3Char"/>
    <w:qFormat/>
    <w:rsid w:val="00312C9C"/>
    <w:pPr>
      <w:keepNext/>
      <w:keepLines/>
      <w:spacing w:before="260" w:after="260" w:line="415" w:lineRule="auto"/>
      <w:outlineLvl w:val="2"/>
    </w:pPr>
    <w:rPr>
      <w:b/>
      <w:bCs/>
      <w:sz w:val="32"/>
      <w:szCs w:val="32"/>
    </w:rPr>
  </w:style>
  <w:style w:type="paragraph" w:styleId="4">
    <w:name w:val="heading 4"/>
    <w:basedOn w:val="a"/>
    <w:next w:val="a"/>
    <w:link w:val="4Char"/>
    <w:qFormat/>
    <w:rsid w:val="00312C9C"/>
    <w:pPr>
      <w:keepNext/>
      <w:keepLines/>
      <w:spacing w:line="372" w:lineRule="auto"/>
      <w:outlineLvl w:val="3"/>
    </w:pPr>
    <w:rPr>
      <w:rFonts w:ascii="Arial" w:eastAsia="黑体" w:hAnsi="Arial"/>
      <w:b/>
      <w:sz w:val="28"/>
    </w:rPr>
  </w:style>
  <w:style w:type="paragraph" w:styleId="5">
    <w:name w:val="heading 5"/>
    <w:basedOn w:val="a"/>
    <w:next w:val="a"/>
    <w:link w:val="5Char"/>
    <w:qFormat/>
    <w:rsid w:val="00312C9C"/>
    <w:pPr>
      <w:keepNext/>
      <w:keepLines/>
      <w:spacing w:line="372" w:lineRule="auto"/>
      <w:outlineLvl w:val="4"/>
    </w:pPr>
    <w:rPr>
      <w:b/>
      <w:sz w:val="28"/>
    </w:rPr>
  </w:style>
  <w:style w:type="paragraph" w:styleId="6">
    <w:name w:val="heading 6"/>
    <w:basedOn w:val="a"/>
    <w:next w:val="a"/>
    <w:link w:val="6Char"/>
    <w:qFormat/>
    <w:rsid w:val="00312C9C"/>
    <w:pPr>
      <w:keepNext/>
      <w:keepLines/>
      <w:spacing w:line="317" w:lineRule="auto"/>
      <w:outlineLvl w:val="5"/>
    </w:pPr>
    <w:rPr>
      <w:rFonts w:ascii="Arial" w:eastAsia="黑体" w:hAnsi="Arial"/>
      <w:b/>
      <w:sz w:val="24"/>
    </w:rPr>
  </w:style>
  <w:style w:type="paragraph" w:styleId="7">
    <w:name w:val="heading 7"/>
    <w:basedOn w:val="a"/>
    <w:next w:val="a"/>
    <w:link w:val="7Char"/>
    <w:qFormat/>
    <w:rsid w:val="00312C9C"/>
    <w:pPr>
      <w:keepNext/>
      <w:keepLines/>
      <w:spacing w:before="240" w:after="64" w:line="320" w:lineRule="auto"/>
      <w:outlineLvl w:val="6"/>
    </w:pPr>
    <w:rPr>
      <w:b/>
      <w:bCs/>
      <w:sz w:val="24"/>
      <w:szCs w:val="24"/>
    </w:rPr>
  </w:style>
  <w:style w:type="paragraph" w:styleId="8">
    <w:name w:val="heading 8"/>
    <w:basedOn w:val="a"/>
    <w:next w:val="a"/>
    <w:link w:val="8Char"/>
    <w:qFormat/>
    <w:rsid w:val="00312C9C"/>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312C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312C9C"/>
    <w:rPr>
      <w:sz w:val="18"/>
      <w:szCs w:val="18"/>
    </w:rPr>
  </w:style>
  <w:style w:type="paragraph" w:styleId="a4">
    <w:name w:val="footer"/>
    <w:basedOn w:val="a"/>
    <w:link w:val="Char0"/>
    <w:uiPriority w:val="99"/>
    <w:unhideWhenUsed/>
    <w:qFormat/>
    <w:rsid w:val="00312C9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312C9C"/>
    <w:rPr>
      <w:sz w:val="18"/>
      <w:szCs w:val="18"/>
    </w:rPr>
  </w:style>
  <w:style w:type="character" w:customStyle="1" w:styleId="1Char">
    <w:name w:val="标题 1 Char"/>
    <w:basedOn w:val="a0"/>
    <w:link w:val="1"/>
    <w:rsid w:val="00312C9C"/>
    <w:rPr>
      <w:rFonts w:ascii="黑体" w:eastAsia="黑体" w:hAnsi="黑体" w:cs="Times New Roman"/>
      <w:b/>
      <w:bCs/>
      <w:kern w:val="44"/>
      <w:sz w:val="32"/>
      <w:szCs w:val="44"/>
    </w:rPr>
  </w:style>
  <w:style w:type="character" w:customStyle="1" w:styleId="2Char">
    <w:name w:val="标题 2 Char"/>
    <w:basedOn w:val="a0"/>
    <w:link w:val="20"/>
    <w:qFormat/>
    <w:rsid w:val="00312C9C"/>
    <w:rPr>
      <w:rFonts w:ascii="Arial" w:eastAsia="黑体" w:hAnsi="Arial" w:cs="Times New Roman"/>
      <w:b/>
      <w:bCs/>
      <w:kern w:val="0"/>
      <w:sz w:val="32"/>
      <w:szCs w:val="32"/>
    </w:rPr>
  </w:style>
  <w:style w:type="character" w:customStyle="1" w:styleId="3Char">
    <w:name w:val="标题 3 Char"/>
    <w:basedOn w:val="a0"/>
    <w:link w:val="30"/>
    <w:rsid w:val="00312C9C"/>
    <w:rPr>
      <w:rFonts w:ascii="Times New Roman" w:eastAsia="宋体" w:hAnsi="Times New Roman" w:cs="Times New Roman"/>
      <w:b/>
      <w:bCs/>
      <w:sz w:val="32"/>
      <w:szCs w:val="32"/>
    </w:rPr>
  </w:style>
  <w:style w:type="character" w:customStyle="1" w:styleId="4Char">
    <w:name w:val="标题 4 Char"/>
    <w:basedOn w:val="a0"/>
    <w:link w:val="4"/>
    <w:rsid w:val="00312C9C"/>
    <w:rPr>
      <w:rFonts w:ascii="Arial" w:eastAsia="黑体" w:hAnsi="Arial" w:cs="Times New Roman"/>
      <w:b/>
      <w:sz w:val="28"/>
      <w:szCs w:val="20"/>
    </w:rPr>
  </w:style>
  <w:style w:type="character" w:customStyle="1" w:styleId="5Char">
    <w:name w:val="标题 5 Char"/>
    <w:basedOn w:val="a0"/>
    <w:link w:val="5"/>
    <w:rsid w:val="00312C9C"/>
    <w:rPr>
      <w:rFonts w:ascii="Times New Roman" w:eastAsia="宋体" w:hAnsi="Times New Roman" w:cs="Times New Roman"/>
      <w:b/>
      <w:sz w:val="28"/>
      <w:szCs w:val="20"/>
    </w:rPr>
  </w:style>
  <w:style w:type="character" w:customStyle="1" w:styleId="6Char">
    <w:name w:val="标题 6 Char"/>
    <w:basedOn w:val="a0"/>
    <w:link w:val="6"/>
    <w:rsid w:val="00312C9C"/>
    <w:rPr>
      <w:rFonts w:ascii="Arial" w:eastAsia="黑体" w:hAnsi="Arial" w:cs="Times New Roman"/>
      <w:b/>
      <w:sz w:val="24"/>
      <w:szCs w:val="20"/>
    </w:rPr>
  </w:style>
  <w:style w:type="character" w:customStyle="1" w:styleId="7Char">
    <w:name w:val="标题 7 Char"/>
    <w:basedOn w:val="a0"/>
    <w:link w:val="7"/>
    <w:qFormat/>
    <w:rsid w:val="00312C9C"/>
    <w:rPr>
      <w:rFonts w:ascii="Times New Roman" w:eastAsia="宋体" w:hAnsi="Times New Roman" w:cs="Times New Roman"/>
      <w:b/>
      <w:bCs/>
      <w:sz w:val="24"/>
      <w:szCs w:val="24"/>
    </w:rPr>
  </w:style>
  <w:style w:type="character" w:customStyle="1" w:styleId="8Char">
    <w:name w:val="标题 8 Char"/>
    <w:basedOn w:val="a0"/>
    <w:link w:val="8"/>
    <w:qFormat/>
    <w:rsid w:val="00312C9C"/>
    <w:rPr>
      <w:rFonts w:ascii="Cambria" w:eastAsia="宋体" w:hAnsi="Cambria" w:cs="Times New Roman"/>
      <w:sz w:val="24"/>
      <w:szCs w:val="24"/>
    </w:rPr>
  </w:style>
  <w:style w:type="character" w:styleId="a5">
    <w:name w:val="Hyperlink"/>
    <w:uiPriority w:val="99"/>
    <w:qFormat/>
    <w:rsid w:val="00312C9C"/>
    <w:rPr>
      <w:color w:val="0000FF"/>
      <w:u w:val="single"/>
    </w:rPr>
  </w:style>
  <w:style w:type="character" w:customStyle="1" w:styleId="Char1">
    <w:name w:val="纯文本 Char"/>
    <w:link w:val="a6"/>
    <w:qFormat/>
    <w:rsid w:val="00312C9C"/>
    <w:rPr>
      <w:rFonts w:ascii="宋体" w:eastAsia="宋体" w:hAnsi="Courier New"/>
    </w:rPr>
  </w:style>
  <w:style w:type="character" w:customStyle="1" w:styleId="2Char0">
    <w:name w:val="样式2 Char"/>
    <w:link w:val="21"/>
    <w:qFormat/>
    <w:rsid w:val="00312C9C"/>
  </w:style>
  <w:style w:type="character" w:styleId="a7">
    <w:name w:val="page number"/>
    <w:qFormat/>
    <w:rsid w:val="00312C9C"/>
  </w:style>
  <w:style w:type="character" w:customStyle="1" w:styleId="2Char1">
    <w:name w:val="正文文本 2 Char"/>
    <w:link w:val="2"/>
    <w:uiPriority w:val="99"/>
    <w:qFormat/>
    <w:rsid w:val="00312C9C"/>
  </w:style>
  <w:style w:type="character" w:styleId="a8">
    <w:name w:val="endnote reference"/>
    <w:semiHidden/>
    <w:qFormat/>
    <w:rsid w:val="00312C9C"/>
    <w:rPr>
      <w:vertAlign w:val="superscript"/>
    </w:rPr>
  </w:style>
  <w:style w:type="character" w:styleId="a9">
    <w:name w:val="Strong"/>
    <w:qFormat/>
    <w:rsid w:val="00312C9C"/>
    <w:rPr>
      <w:b/>
      <w:bCs/>
    </w:rPr>
  </w:style>
  <w:style w:type="character" w:customStyle="1" w:styleId="aa">
    <w:name w:val="页脚 字符"/>
    <w:uiPriority w:val="99"/>
    <w:qFormat/>
    <w:rsid w:val="00312C9C"/>
    <w:rPr>
      <w:sz w:val="18"/>
      <w:szCs w:val="18"/>
    </w:rPr>
  </w:style>
  <w:style w:type="character" w:styleId="ab">
    <w:name w:val="annotation reference"/>
    <w:qFormat/>
    <w:rsid w:val="00312C9C"/>
    <w:rPr>
      <w:kern w:val="0"/>
      <w:sz w:val="21"/>
      <w:szCs w:val="21"/>
    </w:rPr>
  </w:style>
  <w:style w:type="character" w:customStyle="1" w:styleId="Char2">
    <w:name w:val="正文文本 Char"/>
    <w:link w:val="ac"/>
    <w:rsid w:val="00312C9C"/>
    <w:rPr>
      <w:sz w:val="24"/>
      <w:szCs w:val="24"/>
    </w:rPr>
  </w:style>
  <w:style w:type="character" w:styleId="ad">
    <w:name w:val="FollowedHyperlink"/>
    <w:qFormat/>
    <w:rsid w:val="00312C9C"/>
    <w:rPr>
      <w:color w:val="800080"/>
      <w:u w:val="single"/>
    </w:rPr>
  </w:style>
  <w:style w:type="character" w:customStyle="1" w:styleId="1Char0">
    <w:name w:val="样式1 Char"/>
    <w:link w:val="10"/>
    <w:qFormat/>
    <w:rsid w:val="00312C9C"/>
  </w:style>
  <w:style w:type="character" w:customStyle="1" w:styleId="NormalCharacter">
    <w:name w:val="NormalCharacter"/>
    <w:link w:val="UserStyle18"/>
    <w:qFormat/>
    <w:rsid w:val="00312C9C"/>
    <w:rPr>
      <w:rFonts w:ascii="Tahoma" w:hAnsi="Tahoma"/>
      <w:sz w:val="24"/>
      <w:szCs w:val="20"/>
    </w:rPr>
  </w:style>
  <w:style w:type="character" w:customStyle="1" w:styleId="1Char1">
    <w:name w:val="目录 1 Char"/>
    <w:link w:val="11"/>
    <w:uiPriority w:val="39"/>
    <w:qFormat/>
    <w:rsid w:val="00312C9C"/>
    <w:rPr>
      <w:rFonts w:ascii="Calibri" w:hAnsi="Calibri" w:cs="Calibri"/>
      <w:b/>
      <w:bCs/>
      <w:caps/>
    </w:rPr>
  </w:style>
  <w:style w:type="paragraph" w:customStyle="1" w:styleId="12">
    <w:name w:val="标题1"/>
    <w:basedOn w:val="1"/>
    <w:qFormat/>
    <w:rsid w:val="00312C9C"/>
    <w:pPr>
      <w:spacing w:beforeLines="100" w:afterLines="100" w:line="240" w:lineRule="auto"/>
    </w:pPr>
    <w:rPr>
      <w:rFonts w:ascii="宋体" w:hAnsi="宋体"/>
      <w:sz w:val="36"/>
    </w:rPr>
  </w:style>
  <w:style w:type="paragraph" w:customStyle="1" w:styleId="22">
    <w:name w:val="样式 首行缩进:  2 字符"/>
    <w:basedOn w:val="a"/>
    <w:qFormat/>
    <w:rsid w:val="00312C9C"/>
    <w:pPr>
      <w:ind w:firstLine="560"/>
    </w:pPr>
    <w:rPr>
      <w:rFonts w:eastAsia="仿宋_GB2312" w:cs="宋体"/>
      <w:sz w:val="24"/>
    </w:rPr>
  </w:style>
  <w:style w:type="paragraph" w:customStyle="1" w:styleId="378020">
    <w:name w:val="样式 标题 3 + (中文) 黑体 小四 非加粗 段前: 7.8 磅 段后: 0 磅 行距: 固定值 20 磅"/>
    <w:basedOn w:val="30"/>
    <w:qFormat/>
    <w:rsid w:val="00312C9C"/>
    <w:pPr>
      <w:spacing w:before="0" w:after="0" w:line="400" w:lineRule="exact"/>
    </w:pPr>
    <w:rPr>
      <w:rFonts w:eastAsia="黑体" w:cs="宋体"/>
      <w:b w:val="0"/>
      <w:bCs w:val="0"/>
      <w:sz w:val="24"/>
      <w:szCs w:val="20"/>
    </w:rPr>
  </w:style>
  <w:style w:type="paragraph" w:styleId="23">
    <w:name w:val="Body Text Indent 2"/>
    <w:basedOn w:val="a"/>
    <w:link w:val="2Char2"/>
    <w:rsid w:val="00312C9C"/>
    <w:pPr>
      <w:spacing w:line="360" w:lineRule="exact"/>
      <w:ind w:firstLineChars="200" w:firstLine="420"/>
    </w:pPr>
  </w:style>
  <w:style w:type="character" w:customStyle="1" w:styleId="2Char2">
    <w:name w:val="正文文本缩进 2 Char"/>
    <w:basedOn w:val="a0"/>
    <w:link w:val="23"/>
    <w:rsid w:val="00312C9C"/>
    <w:rPr>
      <w:rFonts w:ascii="Times New Roman" w:eastAsia="宋体" w:hAnsi="Times New Roman" w:cs="Times New Roman"/>
      <w:szCs w:val="20"/>
    </w:rPr>
  </w:style>
  <w:style w:type="paragraph" w:styleId="ae">
    <w:name w:val="Title"/>
    <w:basedOn w:val="a"/>
    <w:next w:val="a"/>
    <w:link w:val="Char3"/>
    <w:qFormat/>
    <w:rsid w:val="00312C9C"/>
    <w:pPr>
      <w:spacing w:before="240" w:after="60"/>
      <w:jc w:val="center"/>
      <w:outlineLvl w:val="0"/>
    </w:pPr>
    <w:rPr>
      <w:rFonts w:ascii="Cambria" w:hAnsi="Cambria"/>
      <w:b/>
      <w:sz w:val="32"/>
    </w:rPr>
  </w:style>
  <w:style w:type="character" w:customStyle="1" w:styleId="Char3">
    <w:name w:val="标题 Char"/>
    <w:basedOn w:val="a0"/>
    <w:link w:val="ae"/>
    <w:rsid w:val="00312C9C"/>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312C9C"/>
    <w:pPr>
      <w:adjustRightInd w:val="0"/>
      <w:spacing w:line="360" w:lineRule="auto"/>
    </w:pPr>
    <w:rPr>
      <w:kern w:val="0"/>
      <w:sz w:val="24"/>
    </w:rPr>
  </w:style>
  <w:style w:type="paragraph" w:customStyle="1" w:styleId="TOC1">
    <w:name w:val="TOC 标题1"/>
    <w:basedOn w:val="1"/>
    <w:next w:val="a"/>
    <w:uiPriority w:val="39"/>
    <w:unhideWhenUsed/>
    <w:qFormat/>
    <w:rsid w:val="00312C9C"/>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312C9C"/>
    <w:rPr>
      <w:sz w:val="18"/>
      <w:szCs w:val="18"/>
    </w:rPr>
  </w:style>
  <w:style w:type="character" w:customStyle="1" w:styleId="Char4">
    <w:name w:val="批注框文本 Char"/>
    <w:basedOn w:val="a0"/>
    <w:link w:val="af"/>
    <w:semiHidden/>
    <w:rsid w:val="00312C9C"/>
    <w:rPr>
      <w:rFonts w:ascii="Times New Roman" w:eastAsia="宋体" w:hAnsi="Times New Roman" w:cs="Times New Roman"/>
      <w:sz w:val="18"/>
      <w:szCs w:val="18"/>
    </w:rPr>
  </w:style>
  <w:style w:type="paragraph" w:styleId="ac">
    <w:name w:val="Body Text"/>
    <w:basedOn w:val="a"/>
    <w:next w:val="af0"/>
    <w:link w:val="Char2"/>
    <w:rsid w:val="00312C9C"/>
    <w:rPr>
      <w:rFonts w:asciiTheme="minorHAnsi" w:eastAsiaTheme="minorEastAsia" w:hAnsiTheme="minorHAnsi" w:cstheme="minorBidi"/>
      <w:sz w:val="24"/>
      <w:szCs w:val="24"/>
    </w:rPr>
  </w:style>
  <w:style w:type="character" w:customStyle="1" w:styleId="Char10">
    <w:name w:val="正文文本 Char1"/>
    <w:basedOn w:val="a0"/>
    <w:uiPriority w:val="99"/>
    <w:semiHidden/>
    <w:rsid w:val="00312C9C"/>
    <w:rPr>
      <w:rFonts w:ascii="Times New Roman" w:eastAsia="宋体" w:hAnsi="Times New Roman" w:cs="Times New Roman"/>
      <w:szCs w:val="20"/>
    </w:rPr>
  </w:style>
  <w:style w:type="paragraph" w:customStyle="1" w:styleId="24">
    <w:name w:val="标题2"/>
    <w:basedOn w:val="ae"/>
    <w:qFormat/>
    <w:rsid w:val="00312C9C"/>
    <w:pPr>
      <w:spacing w:after="240"/>
      <w:jc w:val="left"/>
    </w:pPr>
    <w:rPr>
      <w:sz w:val="30"/>
      <w:szCs w:val="24"/>
    </w:rPr>
  </w:style>
  <w:style w:type="paragraph" w:customStyle="1" w:styleId="31">
    <w:name w:val="标题3"/>
    <w:basedOn w:val="1"/>
    <w:qFormat/>
    <w:rsid w:val="00312C9C"/>
    <w:pPr>
      <w:spacing w:beforeLines="50" w:afterLines="50" w:line="400" w:lineRule="exact"/>
    </w:pPr>
    <w:rPr>
      <w:rFonts w:ascii="宋体" w:hAnsi="宋体"/>
      <w:sz w:val="24"/>
      <w:szCs w:val="24"/>
    </w:rPr>
  </w:style>
  <w:style w:type="paragraph" w:styleId="af0">
    <w:name w:val="Normal Indent"/>
    <w:basedOn w:val="a"/>
    <w:next w:val="a"/>
    <w:qFormat/>
    <w:rsid w:val="00312C9C"/>
    <w:pPr>
      <w:ind w:firstLineChars="200" w:firstLine="420"/>
    </w:pPr>
  </w:style>
  <w:style w:type="paragraph" w:customStyle="1" w:styleId="21">
    <w:name w:val="样式2"/>
    <w:basedOn w:val="a"/>
    <w:link w:val="2Char0"/>
    <w:qFormat/>
    <w:rsid w:val="00312C9C"/>
    <w:pPr>
      <w:tabs>
        <w:tab w:val="left" w:pos="4065"/>
      </w:tabs>
    </w:pPr>
    <w:rPr>
      <w:rFonts w:asciiTheme="minorHAnsi" w:eastAsiaTheme="minorEastAsia" w:hAnsiTheme="minorHAnsi" w:cstheme="minorBidi"/>
      <w:szCs w:val="22"/>
    </w:rPr>
  </w:style>
  <w:style w:type="paragraph" w:styleId="af1">
    <w:name w:val="Date"/>
    <w:basedOn w:val="a"/>
    <w:next w:val="a"/>
    <w:link w:val="Char5"/>
    <w:rsid w:val="00312C9C"/>
    <w:rPr>
      <w:rFonts w:ascii="宋体" w:hAnsi="Courier New"/>
    </w:rPr>
  </w:style>
  <w:style w:type="character" w:customStyle="1" w:styleId="Char5">
    <w:name w:val="日期 Char"/>
    <w:basedOn w:val="a0"/>
    <w:link w:val="af1"/>
    <w:rsid w:val="00312C9C"/>
    <w:rPr>
      <w:rFonts w:ascii="宋体" w:eastAsia="宋体" w:hAnsi="Courier New" w:cs="Times New Roman"/>
      <w:szCs w:val="20"/>
    </w:rPr>
  </w:style>
  <w:style w:type="paragraph" w:customStyle="1" w:styleId="25">
    <w:name w:val="列出段落2"/>
    <w:basedOn w:val="a"/>
    <w:qFormat/>
    <w:rsid w:val="00312C9C"/>
    <w:pPr>
      <w:ind w:firstLineChars="200" w:firstLine="420"/>
    </w:pPr>
  </w:style>
  <w:style w:type="paragraph" w:styleId="a6">
    <w:name w:val="Plain Text"/>
    <w:basedOn w:val="a"/>
    <w:link w:val="Char1"/>
    <w:rsid w:val="00312C9C"/>
    <w:rPr>
      <w:rFonts w:ascii="宋体" w:hAnsi="Courier New" w:cstheme="minorBidi"/>
      <w:szCs w:val="22"/>
    </w:rPr>
  </w:style>
  <w:style w:type="character" w:customStyle="1" w:styleId="Char11">
    <w:name w:val="纯文本 Char1"/>
    <w:basedOn w:val="a0"/>
    <w:uiPriority w:val="99"/>
    <w:semiHidden/>
    <w:rsid w:val="00312C9C"/>
    <w:rPr>
      <w:rFonts w:ascii="宋体" w:eastAsia="宋体" w:hAnsi="Courier New" w:cs="Courier New"/>
      <w:szCs w:val="21"/>
    </w:rPr>
  </w:style>
  <w:style w:type="paragraph" w:styleId="af2">
    <w:name w:val="toa heading"/>
    <w:basedOn w:val="a"/>
    <w:next w:val="a"/>
    <w:qFormat/>
    <w:rsid w:val="00312C9C"/>
    <w:pPr>
      <w:spacing w:before="120"/>
    </w:pPr>
    <w:rPr>
      <w:rFonts w:ascii="Arial" w:hAnsi="Arial"/>
      <w:sz w:val="24"/>
    </w:rPr>
  </w:style>
  <w:style w:type="paragraph" w:styleId="26">
    <w:name w:val="toc 2"/>
    <w:basedOn w:val="a"/>
    <w:next w:val="a"/>
    <w:uiPriority w:val="39"/>
    <w:qFormat/>
    <w:rsid w:val="00312C9C"/>
    <w:pPr>
      <w:ind w:left="210"/>
      <w:jc w:val="left"/>
    </w:pPr>
    <w:rPr>
      <w:rFonts w:ascii="Calibri" w:hAnsi="Calibri" w:cs="Calibri"/>
      <w:smallCaps/>
      <w:sz w:val="20"/>
    </w:rPr>
  </w:style>
  <w:style w:type="paragraph" w:customStyle="1" w:styleId="Char20">
    <w:name w:val="Char2"/>
    <w:basedOn w:val="a"/>
    <w:qFormat/>
    <w:rsid w:val="00312C9C"/>
    <w:rPr>
      <w:rFonts w:ascii="Tahoma" w:hAnsi="Tahoma"/>
      <w:sz w:val="24"/>
    </w:rPr>
  </w:style>
  <w:style w:type="paragraph" w:styleId="af3">
    <w:name w:val="annotation text"/>
    <w:basedOn w:val="a"/>
    <w:link w:val="Char6"/>
    <w:rsid w:val="00312C9C"/>
    <w:pPr>
      <w:jc w:val="left"/>
    </w:pPr>
  </w:style>
  <w:style w:type="character" w:customStyle="1" w:styleId="Char6">
    <w:name w:val="批注文字 Char"/>
    <w:basedOn w:val="a0"/>
    <w:link w:val="af3"/>
    <w:rsid w:val="00312C9C"/>
    <w:rPr>
      <w:rFonts w:ascii="Times New Roman" w:eastAsia="宋体" w:hAnsi="Times New Roman" w:cs="Times New Roman"/>
      <w:szCs w:val="20"/>
    </w:rPr>
  </w:style>
  <w:style w:type="paragraph" w:styleId="9">
    <w:name w:val="toc 9"/>
    <w:basedOn w:val="a"/>
    <w:next w:val="a"/>
    <w:uiPriority w:val="39"/>
    <w:qFormat/>
    <w:rsid w:val="00312C9C"/>
    <w:pPr>
      <w:ind w:left="1680"/>
      <w:jc w:val="left"/>
    </w:pPr>
    <w:rPr>
      <w:rFonts w:ascii="Calibri" w:hAnsi="Calibri" w:cs="Calibri"/>
      <w:sz w:val="18"/>
      <w:szCs w:val="18"/>
    </w:rPr>
  </w:style>
  <w:style w:type="paragraph" w:styleId="27">
    <w:name w:val="List 2"/>
    <w:basedOn w:val="a"/>
    <w:uiPriority w:val="99"/>
    <w:qFormat/>
    <w:rsid w:val="00312C9C"/>
    <w:pPr>
      <w:ind w:leftChars="200" w:left="400" w:hangingChars="200" w:hanging="200"/>
    </w:pPr>
  </w:style>
  <w:style w:type="paragraph" w:styleId="2">
    <w:name w:val="Body Text 2"/>
    <w:basedOn w:val="a"/>
    <w:link w:val="2Char1"/>
    <w:uiPriority w:val="99"/>
    <w:qFormat/>
    <w:rsid w:val="00312C9C"/>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312C9C"/>
    <w:rPr>
      <w:rFonts w:ascii="Times New Roman" w:eastAsia="宋体" w:hAnsi="Times New Roman" w:cs="Times New Roman"/>
      <w:szCs w:val="20"/>
    </w:rPr>
  </w:style>
  <w:style w:type="paragraph" w:customStyle="1" w:styleId="Style8">
    <w:name w:val="_Style 8"/>
    <w:basedOn w:val="a"/>
    <w:qFormat/>
    <w:rsid w:val="00312C9C"/>
  </w:style>
  <w:style w:type="paragraph" w:styleId="af4">
    <w:name w:val="List Paragraph"/>
    <w:basedOn w:val="a"/>
    <w:link w:val="Char7"/>
    <w:uiPriority w:val="99"/>
    <w:qFormat/>
    <w:rsid w:val="00312C9C"/>
    <w:pPr>
      <w:ind w:firstLineChars="200" w:firstLine="420"/>
    </w:pPr>
  </w:style>
  <w:style w:type="paragraph" w:customStyle="1" w:styleId="13">
    <w:name w:val="列出段落1"/>
    <w:basedOn w:val="a"/>
    <w:uiPriority w:val="99"/>
    <w:unhideWhenUsed/>
    <w:qFormat/>
    <w:rsid w:val="00312C9C"/>
    <w:pPr>
      <w:ind w:firstLineChars="200" w:firstLine="420"/>
    </w:pPr>
  </w:style>
  <w:style w:type="paragraph" w:styleId="80">
    <w:name w:val="toc 8"/>
    <w:basedOn w:val="a"/>
    <w:next w:val="a"/>
    <w:uiPriority w:val="39"/>
    <w:qFormat/>
    <w:rsid w:val="00312C9C"/>
    <w:pPr>
      <w:ind w:left="1470"/>
      <w:jc w:val="left"/>
    </w:pPr>
    <w:rPr>
      <w:rFonts w:ascii="Calibri" w:hAnsi="Calibri" w:cs="Calibri"/>
      <w:sz w:val="18"/>
      <w:szCs w:val="18"/>
    </w:rPr>
  </w:style>
  <w:style w:type="paragraph" w:styleId="af5">
    <w:name w:val="Normal (Web)"/>
    <w:basedOn w:val="a"/>
    <w:qFormat/>
    <w:rsid w:val="00312C9C"/>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312C9C"/>
    <w:pPr>
      <w:spacing w:before="120" w:after="240"/>
      <w:jc w:val="both"/>
    </w:pPr>
    <w:rPr>
      <w:rFonts w:ascii="Times New Roman" w:eastAsia="Calibri" w:hAnsi="Times New Roman" w:cs="Times New Roman"/>
      <w:kern w:val="0"/>
      <w:sz w:val="22"/>
      <w:lang w:val="ru-RU" w:eastAsia="en-US"/>
    </w:rPr>
  </w:style>
  <w:style w:type="paragraph" w:styleId="32">
    <w:name w:val="toc 3"/>
    <w:basedOn w:val="a"/>
    <w:next w:val="a"/>
    <w:uiPriority w:val="39"/>
    <w:qFormat/>
    <w:rsid w:val="00312C9C"/>
    <w:pPr>
      <w:ind w:left="420"/>
      <w:jc w:val="left"/>
    </w:pPr>
    <w:rPr>
      <w:rFonts w:ascii="Calibri" w:hAnsi="Calibri" w:cs="Calibri"/>
      <w:i/>
      <w:iCs/>
      <w:sz w:val="20"/>
    </w:rPr>
  </w:style>
  <w:style w:type="paragraph" w:styleId="60">
    <w:name w:val="toc 6"/>
    <w:basedOn w:val="a"/>
    <w:next w:val="a"/>
    <w:uiPriority w:val="39"/>
    <w:qFormat/>
    <w:rsid w:val="00312C9C"/>
    <w:pPr>
      <w:ind w:left="1050"/>
      <w:jc w:val="left"/>
    </w:pPr>
    <w:rPr>
      <w:rFonts w:ascii="Calibri" w:hAnsi="Calibri" w:cs="Calibri"/>
      <w:sz w:val="18"/>
      <w:szCs w:val="18"/>
    </w:rPr>
  </w:style>
  <w:style w:type="paragraph" w:styleId="70">
    <w:name w:val="toc 7"/>
    <w:basedOn w:val="a"/>
    <w:next w:val="a"/>
    <w:uiPriority w:val="39"/>
    <w:qFormat/>
    <w:rsid w:val="00312C9C"/>
    <w:pPr>
      <w:ind w:left="1260"/>
      <w:jc w:val="left"/>
    </w:pPr>
    <w:rPr>
      <w:rFonts w:ascii="Calibri" w:hAnsi="Calibri" w:cs="Calibri"/>
      <w:sz w:val="18"/>
      <w:szCs w:val="18"/>
    </w:rPr>
  </w:style>
  <w:style w:type="paragraph" w:customStyle="1" w:styleId="10">
    <w:name w:val="样式1"/>
    <w:basedOn w:val="a3"/>
    <w:next w:val="ac"/>
    <w:link w:val="1Char0"/>
    <w:qFormat/>
    <w:rsid w:val="00312C9C"/>
    <w:pPr>
      <w:jc w:val="both"/>
    </w:pPr>
    <w:rPr>
      <w:sz w:val="21"/>
      <w:szCs w:val="22"/>
    </w:rPr>
  </w:style>
  <w:style w:type="paragraph" w:styleId="33">
    <w:name w:val="Body Text 3"/>
    <w:basedOn w:val="a"/>
    <w:link w:val="3Char0"/>
    <w:rsid w:val="00312C9C"/>
    <w:pPr>
      <w:snapToGrid w:val="0"/>
      <w:spacing w:line="300" w:lineRule="auto"/>
    </w:pPr>
    <w:rPr>
      <w:rFonts w:ascii="隶书" w:eastAsia="隶书" w:hAnsi="华文细黑"/>
      <w:b/>
      <w:sz w:val="110"/>
      <w:szCs w:val="24"/>
    </w:rPr>
  </w:style>
  <w:style w:type="character" w:customStyle="1" w:styleId="3Char0">
    <w:name w:val="正文文本 3 Char"/>
    <w:basedOn w:val="a0"/>
    <w:link w:val="33"/>
    <w:rsid w:val="00312C9C"/>
    <w:rPr>
      <w:rFonts w:ascii="隶书" w:eastAsia="隶书" w:hAnsi="华文细黑" w:cs="Times New Roman"/>
      <w:b/>
      <w:sz w:val="110"/>
      <w:szCs w:val="24"/>
    </w:rPr>
  </w:style>
  <w:style w:type="paragraph" w:styleId="34">
    <w:name w:val="List 3"/>
    <w:basedOn w:val="a"/>
    <w:uiPriority w:val="99"/>
    <w:qFormat/>
    <w:rsid w:val="00312C9C"/>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312C9C"/>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312C9C"/>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312C9C"/>
    <w:pPr>
      <w:textAlignment w:val="baseline"/>
    </w:pPr>
    <w:rPr>
      <w:rFonts w:ascii="Tahoma" w:eastAsiaTheme="minorEastAsia" w:hAnsi="Tahoma" w:cstheme="minorBidi"/>
      <w:sz w:val="24"/>
    </w:rPr>
  </w:style>
  <w:style w:type="paragraph" w:styleId="af6">
    <w:name w:val="endnote text"/>
    <w:basedOn w:val="a"/>
    <w:link w:val="Char8"/>
    <w:semiHidden/>
    <w:rsid w:val="00312C9C"/>
    <w:pPr>
      <w:snapToGrid w:val="0"/>
      <w:jc w:val="left"/>
    </w:pPr>
  </w:style>
  <w:style w:type="character" w:customStyle="1" w:styleId="Char8">
    <w:name w:val="尾注文本 Char"/>
    <w:basedOn w:val="a0"/>
    <w:link w:val="af6"/>
    <w:semiHidden/>
    <w:rsid w:val="00312C9C"/>
    <w:rPr>
      <w:rFonts w:ascii="Times New Roman" w:eastAsia="宋体" w:hAnsi="Times New Roman" w:cs="Times New Roman"/>
      <w:szCs w:val="20"/>
    </w:rPr>
  </w:style>
  <w:style w:type="paragraph" w:styleId="af7">
    <w:name w:val="caption"/>
    <w:basedOn w:val="a"/>
    <w:next w:val="a"/>
    <w:uiPriority w:val="99"/>
    <w:qFormat/>
    <w:rsid w:val="00312C9C"/>
    <w:pPr>
      <w:spacing w:before="152" w:after="160"/>
    </w:pPr>
    <w:rPr>
      <w:rFonts w:ascii="Arial" w:eastAsia="黑体" w:hAnsi="Arial" w:cs="Arial"/>
      <w:sz w:val="20"/>
    </w:rPr>
  </w:style>
  <w:style w:type="paragraph" w:customStyle="1" w:styleId="WPSOffice1">
    <w:name w:val="WPSOffice手动目录 1"/>
    <w:qFormat/>
    <w:rsid w:val="00312C9C"/>
    <w:rPr>
      <w:rFonts w:ascii="Times New Roman" w:eastAsia="宋体" w:hAnsi="Times New Roman" w:cs="Times New Roman"/>
      <w:kern w:val="0"/>
      <w:sz w:val="20"/>
      <w:szCs w:val="20"/>
    </w:rPr>
  </w:style>
  <w:style w:type="paragraph" w:styleId="af8">
    <w:name w:val="Body Text First Indent"/>
    <w:basedOn w:val="ac"/>
    <w:link w:val="Char9"/>
    <w:qFormat/>
    <w:rsid w:val="00312C9C"/>
    <w:pPr>
      <w:ind w:firstLineChars="100" w:firstLine="420"/>
    </w:pPr>
    <w:rPr>
      <w:sz w:val="18"/>
      <w:szCs w:val="20"/>
    </w:rPr>
  </w:style>
  <w:style w:type="character" w:customStyle="1" w:styleId="Char9">
    <w:name w:val="正文首行缩进 Char"/>
    <w:basedOn w:val="Char10"/>
    <w:link w:val="af8"/>
    <w:rsid w:val="00312C9C"/>
    <w:rPr>
      <w:rFonts w:ascii="Times New Roman" w:eastAsia="宋体" w:hAnsi="Times New Roman" w:cs="Times New Roman"/>
      <w:sz w:val="18"/>
      <w:szCs w:val="20"/>
    </w:rPr>
  </w:style>
  <w:style w:type="paragraph" w:styleId="40">
    <w:name w:val="toc 4"/>
    <w:basedOn w:val="a"/>
    <w:next w:val="a"/>
    <w:uiPriority w:val="39"/>
    <w:qFormat/>
    <w:rsid w:val="00312C9C"/>
    <w:pPr>
      <w:ind w:left="630"/>
      <w:jc w:val="left"/>
    </w:pPr>
    <w:rPr>
      <w:rFonts w:ascii="Calibri" w:hAnsi="Calibri" w:cs="Calibri"/>
      <w:sz w:val="18"/>
      <w:szCs w:val="18"/>
    </w:rPr>
  </w:style>
  <w:style w:type="paragraph" w:customStyle="1" w:styleId="WPSOffice2">
    <w:name w:val="WPSOffice手动目录 2"/>
    <w:qFormat/>
    <w:rsid w:val="00312C9C"/>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312C9C"/>
    <w:pPr>
      <w:adjustRightInd w:val="0"/>
      <w:spacing w:line="480" w:lineRule="atLeast"/>
      <w:ind w:firstLine="567"/>
      <w:textAlignment w:val="baseline"/>
    </w:pPr>
    <w:rPr>
      <w:rFonts w:ascii="仿宋_GB2312" w:eastAsia="仿宋_GB2312"/>
      <w:kern w:val="0"/>
      <w:sz w:val="28"/>
    </w:rPr>
  </w:style>
  <w:style w:type="paragraph" w:styleId="35">
    <w:name w:val="Body Text Indent 3"/>
    <w:basedOn w:val="a"/>
    <w:link w:val="3Char1"/>
    <w:qFormat/>
    <w:rsid w:val="00312C9C"/>
    <w:pPr>
      <w:spacing w:line="360" w:lineRule="exact"/>
      <w:ind w:firstLineChars="200" w:firstLine="387"/>
    </w:pPr>
  </w:style>
  <w:style w:type="character" w:customStyle="1" w:styleId="3Char1">
    <w:name w:val="正文文本缩进 3 Char"/>
    <w:basedOn w:val="a0"/>
    <w:link w:val="35"/>
    <w:rsid w:val="00312C9C"/>
    <w:rPr>
      <w:rFonts w:ascii="Times New Roman" w:eastAsia="宋体" w:hAnsi="Times New Roman" w:cs="Times New Roman"/>
      <w:szCs w:val="20"/>
    </w:rPr>
  </w:style>
  <w:style w:type="paragraph" w:styleId="11">
    <w:name w:val="toc 1"/>
    <w:basedOn w:val="a"/>
    <w:next w:val="a"/>
    <w:link w:val="1Char1"/>
    <w:uiPriority w:val="39"/>
    <w:qFormat/>
    <w:rsid w:val="00312C9C"/>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312C9C"/>
    <w:pPr>
      <w:ind w:left="840"/>
      <w:jc w:val="left"/>
    </w:pPr>
    <w:rPr>
      <w:rFonts w:ascii="Calibri" w:hAnsi="Calibri" w:cs="Calibri"/>
      <w:sz w:val="18"/>
      <w:szCs w:val="18"/>
    </w:rPr>
  </w:style>
  <w:style w:type="paragraph" w:styleId="afa">
    <w:name w:val="Body Text Indent"/>
    <w:basedOn w:val="a"/>
    <w:link w:val="Chara"/>
    <w:rsid w:val="00312C9C"/>
    <w:pPr>
      <w:ind w:left="420"/>
    </w:pPr>
  </w:style>
  <w:style w:type="character" w:customStyle="1" w:styleId="Chara">
    <w:name w:val="正文文本缩进 Char"/>
    <w:basedOn w:val="a0"/>
    <w:link w:val="afa"/>
    <w:rsid w:val="00312C9C"/>
    <w:rPr>
      <w:rFonts w:ascii="Times New Roman" w:eastAsia="宋体" w:hAnsi="Times New Roman" w:cs="Times New Roman"/>
      <w:szCs w:val="20"/>
    </w:rPr>
  </w:style>
  <w:style w:type="paragraph" w:customStyle="1" w:styleId="reader-word-layer">
    <w:name w:val="reader-word-layer"/>
    <w:basedOn w:val="a"/>
    <w:qFormat/>
    <w:rsid w:val="00312C9C"/>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312C9C"/>
    <w:rPr>
      <w:rFonts w:ascii="宋体" w:hAnsi="Courier New" w:cs="Courier New"/>
      <w:szCs w:val="21"/>
    </w:rPr>
  </w:style>
  <w:style w:type="paragraph" w:customStyle="1" w:styleId="Default">
    <w:name w:val="Default"/>
    <w:uiPriority w:val="99"/>
    <w:qFormat/>
    <w:rsid w:val="00312C9C"/>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312C9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99"/>
    <w:qFormat/>
    <w:locked/>
    <w:rsid w:val="00312C9C"/>
    <w:rPr>
      <w:rFonts w:ascii="Times New Roman" w:eastAsia="宋体" w:hAnsi="Times New Roman" w:cs="Times New Roman"/>
      <w:szCs w:val="20"/>
    </w:rPr>
  </w:style>
  <w:style w:type="paragraph" w:customStyle="1" w:styleId="16">
    <w:name w:val="列表段落1"/>
    <w:basedOn w:val="a"/>
    <w:uiPriority w:val="99"/>
    <w:qFormat/>
    <w:rsid w:val="00312C9C"/>
    <w:pPr>
      <w:ind w:firstLineChars="200" w:firstLine="420"/>
    </w:pPr>
    <w:rPr>
      <w:szCs w:val="21"/>
    </w:rPr>
  </w:style>
  <w:style w:type="paragraph" w:customStyle="1" w:styleId="afc">
    <w:name w:val="+正文"/>
    <w:basedOn w:val="a"/>
    <w:qFormat/>
    <w:rsid w:val="00312C9C"/>
    <w:pPr>
      <w:spacing w:line="360" w:lineRule="auto"/>
      <w:ind w:firstLineChars="200" w:firstLine="200"/>
    </w:pPr>
    <w:rPr>
      <w:rFonts w:eastAsia="仿宋_GB2312"/>
      <w:sz w:val="24"/>
      <w:szCs w:val="28"/>
    </w:rPr>
  </w:style>
  <w:style w:type="paragraph" w:styleId="afd">
    <w:name w:val="annotation subject"/>
    <w:basedOn w:val="af3"/>
    <w:next w:val="af3"/>
    <w:link w:val="Charb"/>
    <w:rsid w:val="00312C9C"/>
    <w:rPr>
      <w:b/>
      <w:bCs/>
    </w:rPr>
  </w:style>
  <w:style w:type="character" w:customStyle="1" w:styleId="Charb">
    <w:name w:val="批注主题 Char"/>
    <w:basedOn w:val="Char6"/>
    <w:link w:val="afd"/>
    <w:rsid w:val="00312C9C"/>
    <w:rPr>
      <w:rFonts w:ascii="Times New Roman" w:eastAsia="宋体" w:hAnsi="Times New Roman" w:cs="Times New Roman"/>
      <w:b/>
      <w:bCs/>
      <w:szCs w:val="20"/>
    </w:rPr>
  </w:style>
  <w:style w:type="paragraph" w:customStyle="1" w:styleId="3">
    <w:name w:val="标题－3"/>
    <w:basedOn w:val="30"/>
    <w:next w:val="ac"/>
    <w:uiPriority w:val="99"/>
    <w:rsid w:val="00312C9C"/>
    <w:pPr>
      <w:widowControl/>
      <w:numPr>
        <w:ilvl w:val="1"/>
        <w:numId w:val="12"/>
      </w:numPr>
      <w:spacing w:before="0" w:after="0" w:line="360" w:lineRule="auto"/>
      <w:jc w:val="left"/>
    </w:pPr>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43</Pages>
  <Words>2285</Words>
  <Characters>13029</Characters>
  <Application>Microsoft Office Word</Application>
  <DocSecurity>0</DocSecurity>
  <Lines>108</Lines>
  <Paragraphs>30</Paragraphs>
  <ScaleCrop>false</ScaleCrop>
  <Company>Organization</Company>
  <LinksUpToDate>false</LinksUpToDate>
  <CharactersWithSpaces>15284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27</cp:revision>
  <dcterms:created xsi:type="dcterms:W3CDTF">2022-10-26T07:46:00Z</dcterms:created>
  <dcterms:modified xsi:type="dcterms:W3CDTF">2022-10-26T09:10:00Z</dcterms:modified>
</cp:coreProperties>
</file>